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7CD7" w:rsidRDefault="00D26CD3">
      <w:pPr>
        <w:tabs>
          <w:tab w:val="center" w:pos="4536"/>
          <w:tab w:val="right" w:pos="8280"/>
          <w:tab w:val="right" w:pos="9639"/>
        </w:tabs>
        <w:spacing w:after="0"/>
        <w:rPr>
          <w:rFonts w:ascii="Arial" w:hAnsi="Arial" w:cs="Arial"/>
          <w:b/>
          <w:bCs/>
          <w:sz w:val="28"/>
        </w:rPr>
      </w:pPr>
      <w:r>
        <w:rPr>
          <w:rFonts w:ascii="Arial" w:hAnsi="Arial" w:cs="Arial"/>
          <w:b/>
          <w:bCs/>
          <w:sz w:val="28"/>
        </w:rPr>
        <w:t xml:space="preserve">3GPP TSG RAN WG1 Meeting </w:t>
      </w:r>
      <w:r>
        <w:rPr>
          <w:rFonts w:ascii="Arial" w:eastAsia="宋体" w:hAnsi="Arial" w:cs="Arial" w:hint="eastAsia"/>
          <w:b/>
          <w:bCs/>
          <w:sz w:val="28"/>
          <w:lang w:val="en-US" w:eastAsia="zh-CN"/>
        </w:rPr>
        <w:t>#92</w:t>
      </w:r>
      <w:r>
        <w:rPr>
          <w:rFonts w:ascii="Arial" w:hAnsi="Arial" w:cs="Arial"/>
          <w:b/>
          <w:bCs/>
          <w:sz w:val="28"/>
        </w:rPr>
        <w:tab/>
        <w:t xml:space="preserve">                 </w:t>
      </w:r>
      <w:r>
        <w:rPr>
          <w:rFonts w:ascii="Arial" w:eastAsia="宋体" w:hAnsi="Arial" w:cs="Arial" w:hint="eastAsia"/>
          <w:b/>
          <w:bCs/>
          <w:sz w:val="28"/>
          <w:lang w:val="en-US" w:eastAsia="zh-CN"/>
        </w:rPr>
        <w:t xml:space="preserve">    </w:t>
      </w:r>
      <w:r>
        <w:rPr>
          <w:rFonts w:ascii="Arial" w:hAnsi="Arial" w:cs="Arial"/>
          <w:b/>
          <w:bCs/>
          <w:sz w:val="28"/>
        </w:rPr>
        <w:t>R1-180</w:t>
      </w:r>
      <w:r>
        <w:rPr>
          <w:rFonts w:ascii="Arial" w:eastAsia="宋体" w:hAnsi="Arial" w:cs="Arial" w:hint="eastAsia"/>
          <w:b/>
          <w:bCs/>
          <w:sz w:val="28"/>
          <w:lang w:val="en-US" w:eastAsia="zh-CN"/>
        </w:rPr>
        <w:t>1776</w:t>
      </w:r>
    </w:p>
    <w:p w:rsidR="007D7CD7" w:rsidRDefault="00D26CD3">
      <w:pPr>
        <w:tabs>
          <w:tab w:val="center" w:pos="4536"/>
          <w:tab w:val="right" w:pos="8280"/>
          <w:tab w:val="right" w:pos="9639"/>
        </w:tabs>
        <w:spacing w:after="0"/>
        <w:rPr>
          <w:rFonts w:ascii="Arial" w:hAnsi="Arial" w:cs="Arial"/>
          <w:b/>
          <w:bCs/>
          <w:sz w:val="28"/>
        </w:rPr>
      </w:pPr>
      <w:r>
        <w:rPr>
          <w:rFonts w:ascii="Arial" w:eastAsia="MS Mincho" w:hAnsi="Arial" w:cs="Arial"/>
          <w:b/>
          <w:bCs/>
          <w:sz w:val="28"/>
          <w:lang w:eastAsia="ja-JP"/>
        </w:rPr>
        <w:t>Athens, Greece, February 26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Pr>
          <w:rFonts w:ascii="Arial" w:eastAsia="MS Mincho" w:hAnsi="Arial" w:cs="Arial"/>
          <w:b/>
          <w:bCs/>
          <w:sz w:val="28"/>
          <w:vertAlign w:val="superscript"/>
          <w:lang w:eastAsia="ja-JP"/>
        </w:rPr>
        <w:t>nd</w:t>
      </w:r>
      <w:r>
        <w:rPr>
          <w:rFonts w:ascii="Arial" w:eastAsia="MS Mincho" w:hAnsi="Arial" w:cs="Arial"/>
          <w:b/>
          <w:bCs/>
          <w:sz w:val="28"/>
          <w:lang w:eastAsia="ja-JP"/>
        </w:rPr>
        <w:t>, 2018</w:t>
      </w:r>
    </w:p>
    <w:p w:rsidR="007D7CD7" w:rsidRDefault="00D26CD3">
      <w:pPr>
        <w:pStyle w:val="ac"/>
        <w:spacing w:before="240"/>
        <w:rPr>
          <w:rFonts w:eastAsia="宋体"/>
          <w:sz w:val="22"/>
          <w:szCs w:val="22"/>
          <w:lang w:eastAsia="zh-CN"/>
        </w:rPr>
      </w:pPr>
      <w:r>
        <w:rPr>
          <w:sz w:val="22"/>
          <w:szCs w:val="22"/>
        </w:rPr>
        <w:t>Source:</w:t>
      </w:r>
      <w:r>
        <w:rPr>
          <w:rFonts w:eastAsia="宋体" w:hint="eastAsia"/>
          <w:sz w:val="22"/>
          <w:szCs w:val="22"/>
          <w:lang w:eastAsia="zh-CN"/>
        </w:rPr>
        <w:t xml:space="preserve">          </w:t>
      </w:r>
      <w:r>
        <w:rPr>
          <w:sz w:val="22"/>
          <w:szCs w:val="22"/>
        </w:rPr>
        <w:t>ZTE</w:t>
      </w:r>
      <w:r>
        <w:rPr>
          <w:rFonts w:eastAsia="宋体" w:hint="eastAsia"/>
          <w:sz w:val="22"/>
          <w:szCs w:val="22"/>
          <w:lang w:eastAsia="zh-CN"/>
        </w:rPr>
        <w:t xml:space="preserve">, </w:t>
      </w:r>
      <w:proofErr w:type="spellStart"/>
      <w:r>
        <w:rPr>
          <w:rFonts w:eastAsia="宋体" w:hint="eastAsia"/>
          <w:sz w:val="22"/>
          <w:szCs w:val="22"/>
          <w:lang w:eastAsia="zh-CN"/>
        </w:rPr>
        <w:t>Sanechips</w:t>
      </w:r>
      <w:proofErr w:type="spellEnd"/>
    </w:p>
    <w:p w:rsidR="007D7CD7" w:rsidRDefault="00D26CD3">
      <w:pPr>
        <w:pStyle w:val="ac"/>
        <w:rPr>
          <w:rFonts w:eastAsia="宋体"/>
          <w:sz w:val="22"/>
          <w:szCs w:val="22"/>
          <w:lang w:val="en-GB" w:eastAsia="zh-CN"/>
        </w:rPr>
      </w:pPr>
      <w:r>
        <w:rPr>
          <w:sz w:val="22"/>
          <w:szCs w:val="22"/>
        </w:rPr>
        <w:t>Title:</w:t>
      </w:r>
      <w:r>
        <w:rPr>
          <w:rFonts w:hint="eastAsia"/>
          <w:sz w:val="22"/>
          <w:szCs w:val="22"/>
        </w:rPr>
        <w:t xml:space="preserve">  </w:t>
      </w:r>
      <w:r>
        <w:rPr>
          <w:rFonts w:eastAsia="宋体" w:hint="eastAsia"/>
          <w:sz w:val="22"/>
          <w:szCs w:val="22"/>
          <w:lang w:eastAsia="zh-CN"/>
        </w:rPr>
        <w:t xml:space="preserve">           D</w:t>
      </w:r>
      <w:bookmarkStart w:id="0" w:name="OLE_LINK4"/>
      <w:r>
        <w:rPr>
          <w:rFonts w:eastAsia="宋体" w:hint="eastAsia"/>
          <w:sz w:val="22"/>
          <w:szCs w:val="22"/>
          <w:lang w:eastAsia="zh-CN"/>
        </w:rPr>
        <w:t>iscussion on PDSCH related techniques for URLLC</w:t>
      </w:r>
      <w:bookmarkEnd w:id="0"/>
    </w:p>
    <w:p w:rsidR="007D7CD7" w:rsidRDefault="00D26CD3">
      <w:pPr>
        <w:pStyle w:val="ac"/>
        <w:rPr>
          <w:rFonts w:eastAsia="宋体"/>
          <w:sz w:val="22"/>
          <w:szCs w:val="22"/>
          <w:lang w:eastAsia="zh-CN"/>
        </w:rPr>
      </w:pPr>
      <w:r>
        <w:rPr>
          <w:sz w:val="22"/>
          <w:szCs w:val="22"/>
        </w:rPr>
        <w:t>Agenda item:</w:t>
      </w:r>
      <w:r>
        <w:rPr>
          <w:rFonts w:hint="eastAsia"/>
          <w:sz w:val="22"/>
          <w:szCs w:val="22"/>
        </w:rPr>
        <w:t xml:space="preserve">     </w:t>
      </w:r>
      <w:r>
        <w:rPr>
          <w:rFonts w:eastAsia="宋体" w:hint="eastAsia"/>
          <w:sz w:val="22"/>
          <w:szCs w:val="22"/>
          <w:lang w:eastAsia="zh-CN"/>
        </w:rPr>
        <w:t>6.2.7.2.2</w:t>
      </w:r>
    </w:p>
    <w:p w:rsidR="007D7CD7" w:rsidRDefault="00D26CD3">
      <w:pPr>
        <w:pStyle w:val="ac"/>
        <w:rPr>
          <w:rFonts w:eastAsia="宋体"/>
          <w:sz w:val="22"/>
          <w:szCs w:val="22"/>
          <w:lang w:eastAsia="zh-CN"/>
        </w:rPr>
      </w:pPr>
      <w:r>
        <w:rPr>
          <w:sz w:val="22"/>
          <w:szCs w:val="22"/>
        </w:rPr>
        <w:t xml:space="preserve">Document for:  </w:t>
      </w:r>
      <w:r>
        <w:rPr>
          <w:rFonts w:hint="eastAsia"/>
          <w:sz w:val="22"/>
          <w:szCs w:val="22"/>
        </w:rPr>
        <w:t xml:space="preserve">  </w:t>
      </w:r>
      <w:r>
        <w:rPr>
          <w:sz w:val="22"/>
          <w:szCs w:val="22"/>
        </w:rPr>
        <w:t>Discussion and Decision</w:t>
      </w:r>
      <w:r>
        <w:rPr>
          <w:rFonts w:eastAsia="宋体" w:hint="eastAsia"/>
          <w:sz w:val="22"/>
          <w:szCs w:val="22"/>
          <w:lang w:eastAsia="zh-CN"/>
        </w:rPr>
        <w:t xml:space="preserve"> </w:t>
      </w:r>
    </w:p>
    <w:p w:rsidR="007D7CD7" w:rsidRDefault="00D26CD3" w:rsidP="00654C35">
      <w:pPr>
        <w:pStyle w:val="1"/>
        <w:tabs>
          <w:tab w:val="clear" w:pos="612"/>
          <w:tab w:val="left" w:pos="540"/>
        </w:tabs>
        <w:spacing w:before="0" w:after="0"/>
        <w:ind w:left="431" w:hanging="431"/>
        <w:rPr>
          <w:rFonts w:eastAsia="宋体" w:cs="Arial"/>
          <w:sz w:val="32"/>
          <w:szCs w:val="36"/>
          <w:lang w:eastAsia="zh-CN"/>
        </w:rPr>
      </w:pPr>
      <w:r>
        <w:rPr>
          <w:rFonts w:eastAsia="宋体" w:cs="Arial"/>
          <w:sz w:val="32"/>
          <w:szCs w:val="36"/>
          <w:lang w:eastAsia="zh-CN"/>
        </w:rPr>
        <w:t>I</w:t>
      </w:r>
      <w:r>
        <w:rPr>
          <w:rFonts w:eastAsia="宋体" w:cs="Arial" w:hint="eastAsia"/>
          <w:sz w:val="32"/>
          <w:szCs w:val="36"/>
          <w:lang w:eastAsia="zh-CN"/>
        </w:rPr>
        <w:t>ntroduction</w:t>
      </w:r>
    </w:p>
    <w:p w:rsidR="00E26619" w:rsidRPr="00C27812" w:rsidRDefault="00C27812" w:rsidP="00C27812">
      <w:pPr>
        <w:shd w:val="clear" w:color="auto" w:fill="FFFFFF"/>
        <w:spacing w:afterLines="50" w:after="180" w:line="300" w:lineRule="atLeast"/>
        <w:rPr>
          <w:lang w:val="en-US" w:eastAsia="zh-CN"/>
        </w:rPr>
      </w:pPr>
      <w:r w:rsidRPr="00C27812">
        <w:rPr>
          <w:rFonts w:hint="eastAsia"/>
          <w:lang w:val="en-US" w:eastAsia="zh-CN"/>
        </w:rPr>
        <w:t xml:space="preserve">The following agreement is achieved </w:t>
      </w:r>
      <w:r>
        <w:rPr>
          <w:lang w:val="en-US" w:eastAsia="zh-CN"/>
        </w:rPr>
        <w:t xml:space="preserve">based on </w:t>
      </w:r>
      <w:r>
        <w:rPr>
          <w:rFonts w:hint="eastAsia"/>
          <w:lang w:val="en-US" w:eastAsia="zh-CN"/>
        </w:rPr>
        <w:t>email discussion</w:t>
      </w:r>
      <w:r>
        <w:rPr>
          <w:lang w:val="en-US" w:eastAsia="zh-CN"/>
        </w:rPr>
        <w:t xml:space="preserve"> </w:t>
      </w:r>
      <w:r w:rsidRPr="00C27812">
        <w:rPr>
          <w:rFonts w:hint="eastAsia"/>
          <w:lang w:val="en-US" w:eastAsia="zh-CN"/>
        </w:rPr>
        <w:t xml:space="preserve">[91-LTE-09] </w:t>
      </w:r>
      <w:r w:rsidR="005B01E2">
        <w:rPr>
          <w:lang w:val="en-US" w:eastAsia="zh-CN"/>
        </w:rPr>
        <w:t xml:space="preserve">[1] </w:t>
      </w:r>
      <w:r w:rsidRPr="00C27812">
        <w:rPr>
          <w:rFonts w:hint="eastAsia"/>
          <w:lang w:val="en-US" w:eastAsia="zh-CN"/>
        </w:rPr>
        <w:t>in the reflector</w:t>
      </w:r>
      <w:r>
        <w:rPr>
          <w:lang w:val="en-US" w:eastAsia="zh-CN"/>
        </w:rPr>
        <w:t>.</w:t>
      </w:r>
      <w:r w:rsidRPr="00C27812">
        <w:rPr>
          <w:rFonts w:hint="eastAsia"/>
          <w:lang w:val="en-US" w:eastAsia="zh-CN"/>
        </w:rPr>
        <w:t xml:space="preserve"> </w:t>
      </w:r>
    </w:p>
    <w:p w:rsidR="00E26619" w:rsidRPr="00F36200" w:rsidRDefault="00E26619" w:rsidP="00E26619">
      <w:pPr>
        <w:shd w:val="clear" w:color="auto" w:fill="FFFFFF"/>
        <w:spacing w:after="0" w:line="300" w:lineRule="atLeast"/>
        <w:rPr>
          <w:rFonts w:eastAsia="宋体"/>
          <w:color w:val="000000"/>
          <w:lang w:val="en-US" w:eastAsia="zh-CN"/>
        </w:rPr>
      </w:pPr>
      <w:r w:rsidRPr="00F36200">
        <w:rPr>
          <w:rFonts w:eastAsia="宋体"/>
          <w:color w:val="000000"/>
          <w:highlight w:val="green"/>
          <w:shd w:val="clear" w:color="auto" w:fill="00FF00"/>
          <w:lang w:val="en-US" w:eastAsia="zh-CN"/>
        </w:rPr>
        <w:t>Agreements</w:t>
      </w:r>
      <w:r w:rsidRPr="00F36200">
        <w:rPr>
          <w:rFonts w:eastAsia="宋体"/>
          <w:color w:val="000000"/>
          <w:highlight w:val="green"/>
          <w:lang w:val="en-US" w:eastAsia="zh-CN"/>
        </w:rPr>
        <w:t>:</w:t>
      </w:r>
    </w:p>
    <w:p w:rsidR="00E26619" w:rsidRPr="00E26619" w:rsidRDefault="00E26619" w:rsidP="00E26619">
      <w:pPr>
        <w:shd w:val="clear" w:color="auto" w:fill="FFFFFF"/>
        <w:spacing w:line="300" w:lineRule="atLeast"/>
        <w:rPr>
          <w:rFonts w:eastAsia="宋体"/>
          <w:color w:val="000000"/>
          <w:lang w:val="en-US" w:eastAsia="zh-CN"/>
        </w:rPr>
      </w:pPr>
      <w:r w:rsidRPr="00F36200">
        <w:rPr>
          <w:rFonts w:eastAsia="宋体"/>
          <w:color w:val="000000"/>
          <w:lang w:val="en-US" w:eastAsia="zh-CN"/>
        </w:rPr>
        <w:t>The following Q-values (5th percentile SINR</w:t>
      </w:r>
      <w:r>
        <w:rPr>
          <w:rFonts w:eastAsia="宋体"/>
          <w:color w:val="000000"/>
          <w:lang w:val="en-US" w:eastAsia="zh-CN"/>
        </w:rPr>
        <w:t>) is adopted for URLLC for LTE:</w:t>
      </w:r>
    </w:p>
    <w:tbl>
      <w:tblPr>
        <w:tblW w:w="0" w:type="auto"/>
        <w:jc w:val="center"/>
        <w:tblCellMar>
          <w:left w:w="0" w:type="dxa"/>
          <w:right w:w="0" w:type="dxa"/>
        </w:tblCellMar>
        <w:tblLook w:val="04A0" w:firstRow="1" w:lastRow="0" w:firstColumn="1" w:lastColumn="0" w:noHBand="0" w:noVBand="1"/>
      </w:tblPr>
      <w:tblGrid>
        <w:gridCol w:w="1979"/>
        <w:gridCol w:w="992"/>
      </w:tblGrid>
      <w:tr w:rsidR="00E26619" w:rsidRPr="00F36200" w:rsidTr="009E0F8D">
        <w:trPr>
          <w:jc w:val="center"/>
        </w:trPr>
        <w:tc>
          <w:tcPr>
            <w:tcW w:w="1979"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hideMark/>
          </w:tcPr>
          <w:p w:rsidR="00E26619" w:rsidRPr="00F36200" w:rsidRDefault="00E26619" w:rsidP="009E0F8D">
            <w:pPr>
              <w:rPr>
                <w:rFonts w:eastAsia="宋体"/>
                <w:color w:val="000000"/>
                <w:lang w:val="en-US" w:eastAsia="zh-CN"/>
              </w:rPr>
            </w:pPr>
            <w:r w:rsidRPr="00F36200">
              <w:rPr>
                <w:rFonts w:eastAsia="宋体"/>
                <w:color w:val="000000"/>
                <w:lang w:val="en-US" w:eastAsia="zh-CN"/>
              </w:rPr>
              <w:t> </w:t>
            </w:r>
          </w:p>
        </w:tc>
        <w:tc>
          <w:tcPr>
            <w:tcW w:w="992"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hideMark/>
          </w:tcPr>
          <w:p w:rsidR="00E26619" w:rsidRPr="00F36200" w:rsidRDefault="00E26619" w:rsidP="009E0F8D">
            <w:pPr>
              <w:jc w:val="center"/>
              <w:rPr>
                <w:rFonts w:eastAsia="宋体"/>
                <w:color w:val="000000"/>
                <w:lang w:val="en-US" w:eastAsia="zh-CN"/>
              </w:rPr>
            </w:pPr>
            <w:r w:rsidRPr="00F36200">
              <w:rPr>
                <w:rFonts w:eastAsia="宋体"/>
                <w:color w:val="000000"/>
                <w:lang w:val="en-US" w:eastAsia="zh-CN"/>
              </w:rPr>
              <w:t>Q [dB]</w:t>
            </w:r>
          </w:p>
        </w:tc>
      </w:tr>
      <w:tr w:rsidR="00E26619" w:rsidRPr="00F36200" w:rsidTr="009E0F8D">
        <w:trPr>
          <w:jc w:val="center"/>
        </w:trPr>
        <w:tc>
          <w:tcPr>
            <w:tcW w:w="197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26619" w:rsidRPr="00F36200" w:rsidRDefault="00E26619" w:rsidP="009E0F8D">
            <w:pPr>
              <w:rPr>
                <w:rFonts w:eastAsia="宋体"/>
                <w:color w:val="000000"/>
                <w:lang w:val="en-US" w:eastAsia="zh-CN"/>
              </w:rPr>
            </w:pPr>
            <w:r w:rsidRPr="00F36200">
              <w:rPr>
                <w:rFonts w:eastAsia="宋体"/>
                <w:color w:val="000000"/>
                <w:lang w:val="en-US" w:eastAsia="zh-CN"/>
              </w:rPr>
              <w:t>DL SINR</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E26619" w:rsidRPr="00F36200" w:rsidRDefault="00E26619" w:rsidP="009E0F8D">
            <w:pPr>
              <w:jc w:val="center"/>
              <w:rPr>
                <w:rFonts w:eastAsia="宋体"/>
                <w:color w:val="000000"/>
                <w:lang w:val="en-US" w:eastAsia="zh-CN"/>
              </w:rPr>
            </w:pPr>
            <w:r w:rsidRPr="00F36200">
              <w:rPr>
                <w:rFonts w:eastAsia="宋体"/>
                <w:color w:val="000000"/>
                <w:lang w:val="en-US" w:eastAsia="zh-CN"/>
              </w:rPr>
              <w:t>-2.6</w:t>
            </w:r>
          </w:p>
        </w:tc>
      </w:tr>
      <w:tr w:rsidR="00E26619" w:rsidRPr="00F36200" w:rsidTr="009E0F8D">
        <w:trPr>
          <w:jc w:val="center"/>
        </w:trPr>
        <w:tc>
          <w:tcPr>
            <w:tcW w:w="197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26619" w:rsidRPr="00F36200" w:rsidRDefault="00E26619" w:rsidP="009E0F8D">
            <w:pPr>
              <w:rPr>
                <w:rFonts w:eastAsia="宋体"/>
                <w:color w:val="000000"/>
                <w:lang w:val="en-US" w:eastAsia="zh-CN"/>
              </w:rPr>
            </w:pPr>
            <w:r w:rsidRPr="00F36200">
              <w:rPr>
                <w:rFonts w:eastAsia="宋体"/>
                <w:color w:val="000000"/>
                <w:lang w:val="en-US" w:eastAsia="zh-CN"/>
              </w:rPr>
              <w:t>PUSCH</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E26619" w:rsidRPr="00F36200" w:rsidRDefault="00E26619" w:rsidP="009E0F8D">
            <w:pPr>
              <w:jc w:val="center"/>
              <w:rPr>
                <w:rFonts w:eastAsia="宋体"/>
                <w:color w:val="000000"/>
                <w:lang w:val="en-US" w:eastAsia="zh-CN"/>
              </w:rPr>
            </w:pPr>
            <w:r w:rsidRPr="00F36200">
              <w:rPr>
                <w:rFonts w:eastAsia="宋体"/>
                <w:color w:val="000000"/>
                <w:lang w:val="en-US" w:eastAsia="zh-CN"/>
              </w:rPr>
              <w:t>TBD</w:t>
            </w:r>
          </w:p>
        </w:tc>
      </w:tr>
      <w:tr w:rsidR="00E26619" w:rsidRPr="00F36200" w:rsidTr="009E0F8D">
        <w:trPr>
          <w:jc w:val="center"/>
        </w:trPr>
        <w:tc>
          <w:tcPr>
            <w:tcW w:w="197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26619" w:rsidRPr="00F36200" w:rsidRDefault="00E26619" w:rsidP="009E0F8D">
            <w:pPr>
              <w:rPr>
                <w:rFonts w:eastAsia="宋体"/>
                <w:color w:val="000000"/>
                <w:lang w:val="en-US" w:eastAsia="zh-CN"/>
              </w:rPr>
            </w:pPr>
            <w:proofErr w:type="spellStart"/>
            <w:r w:rsidRPr="00F36200">
              <w:rPr>
                <w:rFonts w:eastAsia="宋体"/>
                <w:color w:val="000000"/>
                <w:lang w:val="en-US" w:eastAsia="zh-CN"/>
              </w:rPr>
              <w:t>Subframe</w:t>
            </w:r>
            <w:proofErr w:type="spellEnd"/>
            <w:r w:rsidRPr="00F36200">
              <w:rPr>
                <w:rFonts w:eastAsia="宋体"/>
                <w:color w:val="000000"/>
                <w:lang w:val="en-US" w:eastAsia="zh-CN"/>
              </w:rPr>
              <w:t>-PUCCH</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E26619" w:rsidRPr="00F36200" w:rsidRDefault="00E26619" w:rsidP="009E0F8D">
            <w:pPr>
              <w:jc w:val="center"/>
              <w:rPr>
                <w:rFonts w:eastAsia="宋体"/>
                <w:color w:val="000000"/>
                <w:lang w:val="en-US" w:eastAsia="zh-CN"/>
              </w:rPr>
            </w:pPr>
            <w:r w:rsidRPr="00F36200">
              <w:rPr>
                <w:rFonts w:eastAsia="宋体"/>
                <w:color w:val="000000"/>
                <w:lang w:val="en-US" w:eastAsia="zh-CN"/>
              </w:rPr>
              <w:t>-4.1</w:t>
            </w:r>
          </w:p>
        </w:tc>
      </w:tr>
      <w:tr w:rsidR="00E26619" w:rsidRPr="00F36200" w:rsidTr="009E0F8D">
        <w:trPr>
          <w:jc w:val="center"/>
        </w:trPr>
        <w:tc>
          <w:tcPr>
            <w:tcW w:w="197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26619" w:rsidRPr="00F36200" w:rsidRDefault="00E26619" w:rsidP="009E0F8D">
            <w:pPr>
              <w:rPr>
                <w:rFonts w:eastAsia="宋体"/>
                <w:color w:val="000000"/>
                <w:lang w:val="en-US" w:eastAsia="zh-CN"/>
              </w:rPr>
            </w:pPr>
            <w:r w:rsidRPr="00F36200">
              <w:rPr>
                <w:rFonts w:eastAsia="宋体"/>
                <w:color w:val="000000"/>
                <w:lang w:val="en-US" w:eastAsia="zh-CN"/>
              </w:rPr>
              <w:t>Slot-PUCCH</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E26619" w:rsidRPr="00F36200" w:rsidRDefault="00E26619" w:rsidP="009E0F8D">
            <w:pPr>
              <w:jc w:val="center"/>
              <w:rPr>
                <w:rFonts w:eastAsia="宋体"/>
                <w:color w:val="000000"/>
                <w:lang w:val="en-US" w:eastAsia="zh-CN"/>
              </w:rPr>
            </w:pPr>
            <w:r w:rsidRPr="00F36200">
              <w:rPr>
                <w:rFonts w:eastAsia="宋体"/>
                <w:color w:val="000000"/>
                <w:lang w:val="en-US" w:eastAsia="zh-CN"/>
              </w:rPr>
              <w:t>-2.8</w:t>
            </w:r>
          </w:p>
        </w:tc>
      </w:tr>
      <w:tr w:rsidR="00E26619" w:rsidRPr="00F36200" w:rsidTr="009E0F8D">
        <w:trPr>
          <w:jc w:val="center"/>
        </w:trPr>
        <w:tc>
          <w:tcPr>
            <w:tcW w:w="197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E26619" w:rsidRPr="00F36200" w:rsidRDefault="00E26619" w:rsidP="009E0F8D">
            <w:pPr>
              <w:rPr>
                <w:rFonts w:eastAsia="宋体"/>
                <w:color w:val="000000"/>
                <w:lang w:val="en-US" w:eastAsia="zh-CN"/>
              </w:rPr>
            </w:pPr>
            <w:proofErr w:type="spellStart"/>
            <w:r w:rsidRPr="00F36200">
              <w:rPr>
                <w:rFonts w:eastAsia="宋体"/>
                <w:color w:val="000000"/>
                <w:lang w:val="en-US" w:eastAsia="zh-CN"/>
              </w:rPr>
              <w:t>Subslot</w:t>
            </w:r>
            <w:proofErr w:type="spellEnd"/>
            <w:r w:rsidRPr="00F36200">
              <w:rPr>
                <w:rFonts w:eastAsia="宋体"/>
                <w:color w:val="000000"/>
                <w:lang w:val="en-US" w:eastAsia="zh-CN"/>
              </w:rPr>
              <w:t>-PUCCH</w:t>
            </w:r>
          </w:p>
        </w:tc>
        <w:tc>
          <w:tcPr>
            <w:tcW w:w="992"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bottom"/>
            <w:hideMark/>
          </w:tcPr>
          <w:p w:rsidR="00E26619" w:rsidRPr="00F36200" w:rsidRDefault="00E26619" w:rsidP="009E0F8D">
            <w:pPr>
              <w:jc w:val="center"/>
              <w:rPr>
                <w:rFonts w:eastAsia="宋体"/>
                <w:color w:val="000000"/>
                <w:lang w:val="en-US" w:eastAsia="zh-CN"/>
              </w:rPr>
            </w:pPr>
            <w:r w:rsidRPr="00F36200">
              <w:rPr>
                <w:rFonts w:eastAsia="宋体"/>
                <w:color w:val="000000"/>
                <w:lang w:val="en-US" w:eastAsia="zh-CN"/>
              </w:rPr>
              <w:t>-1.7</w:t>
            </w:r>
          </w:p>
        </w:tc>
      </w:tr>
    </w:tbl>
    <w:p w:rsidR="007D7CD7" w:rsidRPr="00E01C5A" w:rsidRDefault="00805653" w:rsidP="00E01C5A">
      <w:pPr>
        <w:spacing w:beforeLines="50" w:before="180" w:after="0"/>
        <w:rPr>
          <w:lang w:val="en-US" w:eastAsia="zh-CN"/>
        </w:rPr>
      </w:pPr>
      <w:r w:rsidRPr="00E01C5A">
        <w:rPr>
          <w:lang w:val="en-US" w:eastAsia="zh-CN"/>
        </w:rPr>
        <w:t xml:space="preserve">In this contribution, we first present some </w:t>
      </w:r>
      <w:r w:rsidR="00526C91" w:rsidRPr="00E01C5A">
        <w:rPr>
          <w:lang w:val="en-US" w:eastAsia="zh-CN"/>
        </w:rPr>
        <w:t xml:space="preserve">preliminary </w:t>
      </w:r>
      <w:r w:rsidR="00CA7897" w:rsidRPr="00E01C5A">
        <w:rPr>
          <w:lang w:val="en-US" w:eastAsia="zh-CN"/>
        </w:rPr>
        <w:t>link-level simulation result</w:t>
      </w:r>
      <w:r w:rsidRPr="00E01C5A">
        <w:rPr>
          <w:lang w:val="en-US" w:eastAsia="zh-CN"/>
        </w:rPr>
        <w:t xml:space="preserve"> for PD</w:t>
      </w:r>
      <w:r w:rsidR="00CA7897" w:rsidRPr="00E01C5A">
        <w:rPr>
          <w:lang w:val="en-US" w:eastAsia="zh-CN"/>
        </w:rPr>
        <w:t>S</w:t>
      </w:r>
      <w:r w:rsidRPr="00E01C5A">
        <w:rPr>
          <w:lang w:val="en-US" w:eastAsia="zh-CN"/>
        </w:rPr>
        <w:t>CH. Based on the eva</w:t>
      </w:r>
      <w:r w:rsidR="00654C35" w:rsidRPr="00E01C5A">
        <w:rPr>
          <w:lang w:val="en-US" w:eastAsia="zh-CN"/>
        </w:rPr>
        <w:t xml:space="preserve">luation, </w:t>
      </w:r>
      <w:r w:rsidR="00D26CD3" w:rsidRPr="00E01C5A">
        <w:rPr>
          <w:lang w:val="en-US" w:eastAsia="zh-CN"/>
        </w:rPr>
        <w:t>candidate techniques</w:t>
      </w:r>
      <w:r w:rsidR="00D26CD3" w:rsidRPr="00E01C5A">
        <w:rPr>
          <w:rFonts w:hint="eastAsia"/>
          <w:lang w:val="en-US" w:eastAsia="zh-CN"/>
        </w:rPr>
        <w:t xml:space="preserve"> including repetition, HARQ-ACK enhancement, </w:t>
      </w:r>
      <w:bookmarkStart w:id="1" w:name="OLE_LINK5"/>
      <w:r w:rsidR="00D26CD3" w:rsidRPr="00E01C5A">
        <w:rPr>
          <w:rFonts w:hint="eastAsia"/>
          <w:lang w:val="en-US" w:eastAsia="zh-CN"/>
        </w:rPr>
        <w:t>puncturing indication</w:t>
      </w:r>
      <w:bookmarkEnd w:id="1"/>
      <w:r w:rsidR="00D26CD3" w:rsidRPr="00E01C5A">
        <w:rPr>
          <w:rFonts w:hint="eastAsia"/>
          <w:lang w:val="en-US" w:eastAsia="zh-CN"/>
        </w:rPr>
        <w:t xml:space="preserve">, </w:t>
      </w:r>
      <w:bookmarkStart w:id="2" w:name="OLE_LINK19"/>
      <w:r w:rsidR="00D26CD3" w:rsidRPr="00E01C5A">
        <w:rPr>
          <w:rFonts w:hint="eastAsia"/>
          <w:lang w:val="en-US" w:eastAsia="zh-CN"/>
        </w:rPr>
        <w:t>increased number of SPS starting points</w:t>
      </w:r>
      <w:bookmarkEnd w:id="2"/>
      <w:r w:rsidR="00D26CD3" w:rsidRPr="00E01C5A">
        <w:rPr>
          <w:rFonts w:hint="eastAsia"/>
          <w:lang w:val="en-US" w:eastAsia="zh-CN"/>
        </w:rPr>
        <w:t xml:space="preserve"> and MCS table enhancement are discussed.  </w:t>
      </w:r>
    </w:p>
    <w:p w:rsidR="007D7CD7" w:rsidRDefault="00D26CD3">
      <w:pPr>
        <w:pStyle w:val="1"/>
        <w:tabs>
          <w:tab w:val="clear" w:pos="612"/>
          <w:tab w:val="left" w:pos="540"/>
        </w:tabs>
        <w:spacing w:before="0" w:after="0"/>
        <w:ind w:left="448" w:hanging="431"/>
        <w:rPr>
          <w:rFonts w:eastAsia="宋体" w:cs="Arial"/>
          <w:sz w:val="32"/>
          <w:szCs w:val="36"/>
          <w:lang w:eastAsia="zh-CN"/>
        </w:rPr>
      </w:pPr>
      <w:r>
        <w:rPr>
          <w:rFonts w:eastAsia="宋体" w:cs="Arial" w:hint="eastAsia"/>
          <w:sz w:val="32"/>
          <w:szCs w:val="36"/>
          <w:lang w:val="en-US" w:eastAsia="zh-CN"/>
        </w:rPr>
        <w:t>PDSCH link-level simulation</w:t>
      </w:r>
    </w:p>
    <w:p w:rsidR="008A46B0" w:rsidRPr="008A46B0" w:rsidRDefault="008A46B0">
      <w:pPr>
        <w:rPr>
          <w:b/>
          <w:lang w:val="en-US" w:eastAsia="zh-CN"/>
        </w:rPr>
      </w:pPr>
      <w:bookmarkStart w:id="3" w:name="OLE_LINK40"/>
      <w:r>
        <w:rPr>
          <w:lang w:val="en-US" w:eastAsia="zh-CN"/>
        </w:rPr>
        <w:t xml:space="preserve">In this section, the </w:t>
      </w:r>
      <w:r>
        <w:rPr>
          <w:rFonts w:hint="eastAsia"/>
          <w:lang w:val="en-US" w:eastAsia="zh-CN"/>
        </w:rPr>
        <w:t>link-level assumptions</w:t>
      </w:r>
      <w:r>
        <w:rPr>
          <w:lang w:val="en-US" w:eastAsia="zh-CN"/>
        </w:rPr>
        <w:t xml:space="preserve"> used are listed in Appendix 1, which is based on the agreements achieved in </w:t>
      </w:r>
      <w:r>
        <w:rPr>
          <w:rFonts w:hint="eastAsia"/>
          <w:lang w:val="en-US" w:eastAsia="zh-CN"/>
        </w:rPr>
        <w:t>the email discussion [91-LTE-7]</w:t>
      </w:r>
      <w:r>
        <w:rPr>
          <w:lang w:val="en-US" w:eastAsia="zh-CN"/>
        </w:rPr>
        <w:t xml:space="preserve"> </w:t>
      </w:r>
      <w:r>
        <w:rPr>
          <w:rFonts w:hint="eastAsia"/>
          <w:lang w:val="en-US" w:eastAsia="zh-CN"/>
        </w:rPr>
        <w:t>[</w:t>
      </w:r>
      <w:r w:rsidR="008B71A4">
        <w:rPr>
          <w:lang w:val="en-US" w:eastAsia="zh-CN"/>
        </w:rPr>
        <w:t>2</w:t>
      </w:r>
      <w:bookmarkStart w:id="4" w:name="_GoBack"/>
      <w:bookmarkEnd w:id="4"/>
      <w:r>
        <w:rPr>
          <w:rFonts w:hint="eastAsia"/>
          <w:lang w:val="en-US" w:eastAsia="zh-CN"/>
        </w:rPr>
        <w:t>]</w:t>
      </w:r>
      <w:r>
        <w:rPr>
          <w:lang w:val="en-US" w:eastAsia="zh-CN"/>
        </w:rPr>
        <w:t xml:space="preserve">. </w:t>
      </w:r>
    </w:p>
    <w:p w:rsidR="007D7CD7" w:rsidRDefault="008A46B0">
      <w:pPr>
        <w:rPr>
          <w:lang w:val="en-US" w:eastAsia="zh-CN"/>
        </w:rPr>
      </w:pPr>
      <w:r>
        <w:rPr>
          <w:lang w:val="en-US" w:eastAsia="zh-CN"/>
        </w:rPr>
        <w:t xml:space="preserve">In Figure 1, </w:t>
      </w:r>
      <w:r w:rsidR="00D26CD3">
        <w:rPr>
          <w:rFonts w:hint="eastAsia"/>
          <w:lang w:val="en-US" w:eastAsia="zh-CN"/>
        </w:rPr>
        <w:t>MCS</w:t>
      </w:r>
      <w:r w:rsidR="00777FAA">
        <w:rPr>
          <w:lang w:val="en-US" w:eastAsia="zh-CN"/>
        </w:rPr>
        <w:t>#</w:t>
      </w:r>
      <w:r w:rsidR="00162EF1">
        <w:rPr>
          <w:lang w:val="en-US" w:eastAsia="zh-CN"/>
        </w:rPr>
        <w:t>3</w:t>
      </w:r>
      <w:r w:rsidR="00777FAA">
        <w:rPr>
          <w:rFonts w:hint="eastAsia"/>
          <w:lang w:val="en-US" w:eastAsia="zh-CN"/>
        </w:rPr>
        <w:t xml:space="preserve"> </w:t>
      </w:r>
      <w:r w:rsidR="00777FAA">
        <w:rPr>
          <w:lang w:val="en-US" w:eastAsia="zh-CN"/>
        </w:rPr>
        <w:t>is assumed</w:t>
      </w:r>
      <w:r w:rsidR="00D26CD3">
        <w:rPr>
          <w:rFonts w:hint="eastAsia"/>
          <w:lang w:val="en-US" w:eastAsia="zh-CN"/>
        </w:rPr>
        <w:t xml:space="preserve"> and 30 consecutive PRBs are allocated to one user. </w:t>
      </w:r>
      <w:r w:rsidR="00777FAA">
        <w:rPr>
          <w:rFonts w:hint="eastAsia"/>
          <w:lang w:val="en-US" w:eastAsia="zh-CN"/>
        </w:rPr>
        <w:t xml:space="preserve">As shown, </w:t>
      </w:r>
      <w:r w:rsidR="00777FAA">
        <w:rPr>
          <w:lang w:val="en-US" w:eastAsia="zh-CN"/>
        </w:rPr>
        <w:t xml:space="preserve">the reliability of </w:t>
      </w:r>
      <w:r w:rsidR="00777FAA">
        <w:rPr>
          <w:rFonts w:hint="eastAsia"/>
          <w:lang w:val="en-US" w:eastAsia="zh-CN"/>
        </w:rPr>
        <w:t>99.999%</w:t>
      </w:r>
      <w:r w:rsidR="00777FAA">
        <w:rPr>
          <w:lang w:val="en-US" w:eastAsia="zh-CN"/>
        </w:rPr>
        <w:t xml:space="preserve"> can be</w:t>
      </w:r>
      <w:r w:rsidR="00777FAA">
        <w:rPr>
          <w:rFonts w:hint="eastAsia"/>
          <w:lang w:val="en-US" w:eastAsia="zh-CN"/>
        </w:rPr>
        <w:t xml:space="preserve"> reached at SNR</w:t>
      </w:r>
      <w:r w:rsidR="00777FAA">
        <w:rPr>
          <w:lang w:val="en-US" w:eastAsia="zh-CN"/>
        </w:rPr>
        <w:t xml:space="preserve"> </w:t>
      </w:r>
      <w:r w:rsidR="00777FAA">
        <w:rPr>
          <w:rFonts w:hint="eastAsia"/>
          <w:lang w:val="en-US" w:eastAsia="zh-CN"/>
        </w:rPr>
        <w:t>=</w:t>
      </w:r>
      <w:r w:rsidR="00777FAA">
        <w:rPr>
          <w:lang w:val="en-US" w:eastAsia="zh-CN"/>
        </w:rPr>
        <w:t xml:space="preserve"> </w:t>
      </w:r>
      <w:r w:rsidR="00777FAA">
        <w:rPr>
          <w:rFonts w:hint="eastAsia"/>
          <w:lang w:val="en-US" w:eastAsia="zh-CN"/>
        </w:rPr>
        <w:t>0dB</w:t>
      </w:r>
      <w:r w:rsidR="00777FAA">
        <w:rPr>
          <w:lang w:val="en-US" w:eastAsia="zh-CN"/>
        </w:rPr>
        <w:t xml:space="preserve"> in TDL-C model with 2Tx</w:t>
      </w:r>
      <w:r w:rsidR="00E26619">
        <w:rPr>
          <w:lang w:val="en-US" w:eastAsia="zh-CN"/>
        </w:rPr>
        <w:t>-</w:t>
      </w:r>
      <w:r w:rsidR="00777FAA">
        <w:rPr>
          <w:lang w:val="en-US" w:eastAsia="zh-CN"/>
        </w:rPr>
        <w:t>2Rx antenna configuration</w:t>
      </w:r>
      <w:r w:rsidR="00777FAA">
        <w:rPr>
          <w:rFonts w:hint="eastAsia"/>
          <w:lang w:val="en-US" w:eastAsia="zh-CN"/>
        </w:rPr>
        <w:t>.</w:t>
      </w:r>
      <w:r w:rsidR="00777FAA">
        <w:rPr>
          <w:lang w:val="en-US" w:eastAsia="zh-CN"/>
        </w:rPr>
        <w:t xml:space="preserve"> How</w:t>
      </w:r>
      <w:r w:rsidR="00E26619">
        <w:rPr>
          <w:lang w:val="en-US" w:eastAsia="zh-CN"/>
        </w:rPr>
        <w:t xml:space="preserve">ever, </w:t>
      </w:r>
      <w:r w:rsidR="00E26619">
        <w:rPr>
          <w:rFonts w:hint="eastAsia"/>
          <w:lang w:val="en-US" w:eastAsia="zh-CN"/>
        </w:rPr>
        <w:t>the Q-value</w:t>
      </w:r>
      <w:r w:rsidR="001B0E07">
        <w:rPr>
          <w:lang w:val="en-US" w:eastAsia="zh-CN"/>
        </w:rPr>
        <w:t xml:space="preserve"> </w:t>
      </w:r>
      <w:r w:rsidR="00E26619">
        <w:rPr>
          <w:rFonts w:hint="eastAsia"/>
          <w:lang w:val="en-US" w:eastAsia="zh-CN"/>
        </w:rPr>
        <w:t>(</w:t>
      </w:r>
      <w:r w:rsidR="00E26619">
        <w:t>5</w:t>
      </w:r>
      <w:r w:rsidR="00E26619">
        <w:rPr>
          <w:vertAlign w:val="superscript"/>
        </w:rPr>
        <w:t>th</w:t>
      </w:r>
      <w:r w:rsidR="00E26619">
        <w:rPr>
          <w:rFonts w:eastAsia="宋体" w:hint="eastAsia"/>
          <w:vertAlign w:val="superscript"/>
          <w:lang w:val="en-US" w:eastAsia="zh-CN"/>
        </w:rPr>
        <w:t xml:space="preserve"> </w:t>
      </w:r>
      <w:r w:rsidR="00E26619">
        <w:rPr>
          <w:rFonts w:hint="eastAsia"/>
          <w:lang w:val="en-US" w:eastAsia="zh-CN"/>
        </w:rPr>
        <w:t>percentile SINR) for PDSCH is -2.6dB</w:t>
      </w:r>
      <w:r w:rsidR="00965184">
        <w:rPr>
          <w:lang w:val="en-US" w:eastAsia="zh-CN"/>
        </w:rPr>
        <w:t xml:space="preserve">. </w:t>
      </w:r>
      <w:r w:rsidR="00A24E82">
        <w:rPr>
          <w:lang w:val="en-US" w:eastAsia="zh-CN"/>
        </w:rPr>
        <w:t>That is 2.6dB enhancement is required. One way is to further reduce the code rate e.g. MCS0, with increasing the number of PRBs.</w:t>
      </w:r>
      <w:r w:rsidR="00890997">
        <w:rPr>
          <w:lang w:val="en-US" w:eastAsia="zh-CN"/>
        </w:rPr>
        <w:t xml:space="preserve"> T</w:t>
      </w:r>
      <w:r w:rsidR="00890997">
        <w:rPr>
          <w:rFonts w:eastAsiaTheme="minorEastAsia" w:hint="eastAsia"/>
          <w:szCs w:val="21"/>
          <w:lang w:val="en-US" w:eastAsia="zh-CN"/>
        </w:rPr>
        <w:t>heoretical</w:t>
      </w:r>
      <w:r w:rsidR="00890997">
        <w:rPr>
          <w:rFonts w:eastAsiaTheme="minorEastAsia"/>
          <w:szCs w:val="21"/>
          <w:lang w:val="en-US" w:eastAsia="zh-CN"/>
        </w:rPr>
        <w:t>ly, at least 3dB gain due to the increasing of power can be obtained</w:t>
      </w:r>
      <w:bookmarkStart w:id="5" w:name="OLE_LINK41"/>
      <w:bookmarkEnd w:id="3"/>
      <w:r w:rsidR="00890997">
        <w:rPr>
          <w:rFonts w:eastAsiaTheme="minorEastAsia"/>
          <w:szCs w:val="21"/>
          <w:lang w:val="en-US" w:eastAsia="zh-CN"/>
        </w:rPr>
        <w:t xml:space="preserve">, and </w:t>
      </w:r>
      <w:r w:rsidR="00890997">
        <w:rPr>
          <w:rFonts w:hint="eastAsia"/>
          <w:lang w:val="en-US" w:eastAsia="zh-CN"/>
        </w:rPr>
        <w:t>99.999%</w:t>
      </w:r>
      <w:r w:rsidR="00890997">
        <w:rPr>
          <w:lang w:val="en-US" w:eastAsia="zh-CN"/>
        </w:rPr>
        <w:t xml:space="preserve"> reliability can be fulfilled. </w:t>
      </w:r>
      <w:r w:rsidR="00890997">
        <w:rPr>
          <w:rFonts w:eastAsiaTheme="minorEastAsia"/>
          <w:szCs w:val="21"/>
          <w:lang w:val="en-US" w:eastAsia="zh-CN"/>
        </w:rPr>
        <w:t xml:space="preserve"> </w:t>
      </w:r>
      <w:r w:rsidR="00D26CD3">
        <w:rPr>
          <w:rFonts w:hint="eastAsia"/>
          <w:lang w:val="en-US" w:eastAsia="zh-CN"/>
        </w:rPr>
        <w:t xml:space="preserve">  </w:t>
      </w:r>
    </w:p>
    <w:bookmarkEnd w:id="5"/>
    <w:p w:rsidR="007D7CD7" w:rsidRDefault="00D26CD3">
      <w:pPr>
        <w:jc w:val="center"/>
      </w:pPr>
      <w:r>
        <w:rPr>
          <w:noProof/>
          <w:lang w:val="en-US" w:eastAsia="zh-CN"/>
        </w:rPr>
        <w:lastRenderedPageBreak/>
        <w:drawing>
          <wp:inline distT="0" distB="0" distL="114300" distR="114300">
            <wp:extent cx="4451350" cy="33401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4451350" cy="3340100"/>
                    </a:xfrm>
                    <a:prstGeom prst="rect">
                      <a:avLst/>
                    </a:prstGeom>
                    <a:noFill/>
                    <a:ln w="9525">
                      <a:noFill/>
                    </a:ln>
                  </pic:spPr>
                </pic:pic>
              </a:graphicData>
            </a:graphic>
          </wp:inline>
        </w:drawing>
      </w:r>
    </w:p>
    <w:p w:rsidR="007D7CD7" w:rsidRPr="00D1359B" w:rsidRDefault="00D26CD3" w:rsidP="00D1359B">
      <w:pPr>
        <w:jc w:val="center"/>
        <w:rPr>
          <w:rFonts w:eastAsia="宋体"/>
          <w:b/>
          <w:lang w:val="en-US" w:eastAsia="zh-CN"/>
        </w:rPr>
      </w:pPr>
      <w:r w:rsidRPr="00D1359B">
        <w:rPr>
          <w:rFonts w:eastAsia="宋体" w:hint="eastAsia"/>
          <w:b/>
          <w:lang w:val="en-US" w:eastAsia="zh-CN"/>
        </w:rPr>
        <w:t>Figure 1 Simulation results of PDSCH</w:t>
      </w:r>
      <w:bookmarkStart w:id="6" w:name="OLE_LINK39"/>
    </w:p>
    <w:bookmarkEnd w:id="6"/>
    <w:p w:rsidR="00D1359B" w:rsidRPr="00D1359B" w:rsidRDefault="00D26CD3">
      <w:pPr>
        <w:rPr>
          <w:rFonts w:eastAsia="宋体"/>
          <w:b/>
          <w:bCs/>
          <w:i/>
          <w:iCs/>
          <w:lang w:val="en-US" w:eastAsia="zh-CN"/>
        </w:rPr>
      </w:pPr>
      <w:r w:rsidRPr="00D1359B">
        <w:rPr>
          <w:rFonts w:eastAsia="宋体" w:hint="eastAsia"/>
          <w:b/>
          <w:bCs/>
          <w:i/>
          <w:iCs/>
          <w:lang w:val="en-US" w:eastAsia="zh-CN"/>
        </w:rPr>
        <w:t xml:space="preserve">Observation 1: For </w:t>
      </w:r>
      <w:r w:rsidR="00D1359B" w:rsidRPr="00D1359B">
        <w:rPr>
          <w:rFonts w:eastAsia="宋体"/>
          <w:b/>
          <w:bCs/>
          <w:i/>
          <w:iCs/>
          <w:lang w:val="en-US" w:eastAsia="zh-CN"/>
        </w:rPr>
        <w:t xml:space="preserve">PDSCH transmission with </w:t>
      </w:r>
      <w:r w:rsidRPr="00D1359B">
        <w:rPr>
          <w:rFonts w:eastAsia="宋体" w:hint="eastAsia"/>
          <w:b/>
          <w:bCs/>
          <w:i/>
          <w:iCs/>
          <w:lang w:val="en-US" w:eastAsia="zh-CN"/>
        </w:rPr>
        <w:t xml:space="preserve">MCS = 3, </w:t>
      </w:r>
      <w:r w:rsidR="00D1359B" w:rsidRPr="00D1359B">
        <w:rPr>
          <w:b/>
          <w:i/>
          <w:lang w:val="en-US" w:eastAsia="zh-CN"/>
        </w:rPr>
        <w:t xml:space="preserve">the reliability of </w:t>
      </w:r>
      <w:r w:rsidR="00D1359B" w:rsidRPr="00D1359B">
        <w:rPr>
          <w:rFonts w:hint="eastAsia"/>
          <w:b/>
          <w:i/>
          <w:lang w:val="en-US" w:eastAsia="zh-CN"/>
        </w:rPr>
        <w:t>99.999%</w:t>
      </w:r>
      <w:r w:rsidR="00D1359B" w:rsidRPr="00D1359B">
        <w:rPr>
          <w:b/>
          <w:i/>
          <w:lang w:val="en-US" w:eastAsia="zh-CN"/>
        </w:rPr>
        <w:t xml:space="preserve"> cannot be fulfilled in TDL-C model with 2Tx-2Rx antenna configuration</w:t>
      </w:r>
      <w:r w:rsidR="00D1359B" w:rsidRPr="00D1359B">
        <w:rPr>
          <w:rFonts w:hint="eastAsia"/>
          <w:b/>
          <w:i/>
          <w:lang w:val="en-US" w:eastAsia="zh-CN"/>
        </w:rPr>
        <w:t>.</w:t>
      </w:r>
    </w:p>
    <w:p w:rsidR="007D7CD7" w:rsidRDefault="00D26CD3">
      <w:pPr>
        <w:pStyle w:val="1"/>
        <w:tabs>
          <w:tab w:val="clear" w:pos="612"/>
          <w:tab w:val="left" w:pos="540"/>
        </w:tabs>
        <w:spacing w:before="0" w:after="0"/>
        <w:ind w:left="448" w:hanging="431"/>
        <w:rPr>
          <w:rFonts w:eastAsia="宋体" w:cs="Arial"/>
          <w:sz w:val="32"/>
          <w:szCs w:val="36"/>
          <w:lang w:eastAsia="zh-CN"/>
        </w:rPr>
      </w:pPr>
      <w:r>
        <w:rPr>
          <w:rFonts w:eastAsia="宋体" w:cs="Arial" w:hint="eastAsia"/>
          <w:sz w:val="32"/>
          <w:szCs w:val="36"/>
          <w:lang w:val="en-US" w:eastAsia="zh-CN"/>
        </w:rPr>
        <w:t>PDSCH related techniques</w:t>
      </w:r>
    </w:p>
    <w:p w:rsidR="007D7CD7" w:rsidRDefault="0082230D">
      <w:pPr>
        <w:pStyle w:val="2"/>
      </w:pPr>
      <w:r>
        <w:t xml:space="preserve">PDSCH </w:t>
      </w:r>
      <w:r>
        <w:rPr>
          <w:rFonts w:hint="eastAsia"/>
        </w:rPr>
        <w:t>r</w:t>
      </w:r>
      <w:r w:rsidR="00D26CD3">
        <w:rPr>
          <w:rFonts w:hint="eastAsia"/>
        </w:rPr>
        <w:t>epetition</w:t>
      </w:r>
    </w:p>
    <w:p w:rsidR="00EE4C9D" w:rsidRDefault="004A73B2">
      <w:pPr>
        <w:rPr>
          <w:rFonts w:cs="Arial"/>
          <w:lang w:val="en-US" w:eastAsia="zh-CN"/>
        </w:rPr>
      </w:pPr>
      <w:r>
        <w:rPr>
          <w:rFonts w:cs="Arial"/>
          <w:lang w:val="en-US" w:eastAsia="zh-CN"/>
        </w:rPr>
        <w:t xml:space="preserve">Using an extremely small coding rate in one transmission may be beneficial to the latency, but it will need too many PRBs, e.g. 60 PRBs for MCS#0 in a 2-OS sTTI. This would impact the scheduling flexibility. One simple way is to use PDSCH repetition, which </w:t>
      </w:r>
      <w:r w:rsidR="00D26CD3">
        <w:rPr>
          <w:rFonts w:cs="Arial" w:hint="eastAsia"/>
          <w:lang w:val="en-US" w:eastAsia="zh-CN"/>
        </w:rPr>
        <w:t>ha</w:t>
      </w:r>
      <w:r w:rsidR="00E67432">
        <w:rPr>
          <w:rFonts w:cs="Arial"/>
          <w:lang w:val="en-US" w:eastAsia="zh-CN"/>
        </w:rPr>
        <w:t>s</w:t>
      </w:r>
      <w:r w:rsidR="00D26CD3">
        <w:rPr>
          <w:rFonts w:cs="Arial" w:hint="eastAsia"/>
          <w:lang w:val="en-US" w:eastAsia="zh-CN"/>
        </w:rPr>
        <w:t xml:space="preserve"> been used in </w:t>
      </w:r>
      <w:proofErr w:type="spellStart"/>
      <w:r w:rsidR="00D26CD3">
        <w:rPr>
          <w:rFonts w:cs="Arial" w:hint="eastAsia"/>
          <w:lang w:val="en-US" w:eastAsia="zh-CN"/>
        </w:rPr>
        <w:t>eMTC</w:t>
      </w:r>
      <w:proofErr w:type="spellEnd"/>
      <w:r w:rsidR="00D26CD3">
        <w:rPr>
          <w:rFonts w:cs="Arial" w:hint="eastAsia"/>
          <w:lang w:val="en-US" w:eastAsia="zh-CN"/>
        </w:rPr>
        <w:t>/NB-</w:t>
      </w:r>
      <w:proofErr w:type="spellStart"/>
      <w:r w:rsidR="00D26CD3">
        <w:rPr>
          <w:rFonts w:cs="Arial" w:hint="eastAsia"/>
          <w:lang w:val="en-US" w:eastAsia="zh-CN"/>
        </w:rPr>
        <w:t>IoT</w:t>
      </w:r>
      <w:proofErr w:type="spellEnd"/>
      <w:r w:rsidR="00D26CD3">
        <w:rPr>
          <w:rFonts w:cs="Arial" w:hint="eastAsia"/>
          <w:lang w:val="en-US" w:eastAsia="zh-CN"/>
        </w:rPr>
        <w:t xml:space="preserve"> for improving link-level performance</w:t>
      </w:r>
      <w:r w:rsidR="00EE4C9D">
        <w:rPr>
          <w:rFonts w:cs="Arial"/>
          <w:lang w:val="en-US" w:eastAsia="zh-CN"/>
        </w:rPr>
        <w:t xml:space="preserve">. </w:t>
      </w:r>
      <w:r w:rsidR="00EE4C9D">
        <w:rPr>
          <w:rFonts w:cs="Arial" w:hint="eastAsia"/>
          <w:lang w:val="en-US" w:eastAsia="zh-CN"/>
        </w:rPr>
        <w:t xml:space="preserve">Generally about 3dB can be obtained by </w:t>
      </w:r>
      <w:r w:rsidR="00EE4C9D">
        <w:rPr>
          <w:rFonts w:cs="Arial"/>
          <w:lang w:val="en-US" w:eastAsia="zh-CN"/>
        </w:rPr>
        <w:t>doubling the transmission</w:t>
      </w:r>
      <w:r w:rsidR="00EE4C9D">
        <w:rPr>
          <w:rFonts w:cs="Arial" w:hint="eastAsia"/>
          <w:lang w:val="en-US" w:eastAsia="zh-CN"/>
        </w:rPr>
        <w:t xml:space="preserve"> times. </w:t>
      </w:r>
    </w:p>
    <w:p w:rsidR="003F317E" w:rsidRPr="003668D7" w:rsidRDefault="00D26CD3">
      <w:pPr>
        <w:rPr>
          <w:rFonts w:eastAsiaTheme="minorEastAsia" w:cs="Arial"/>
          <w:lang w:val="en-US" w:eastAsia="zh-CN"/>
        </w:rPr>
      </w:pPr>
      <w:bookmarkStart w:id="7" w:name="OLE_LINK47"/>
      <w:r>
        <w:rPr>
          <w:rFonts w:cs="Arial" w:hint="eastAsia"/>
          <w:lang w:val="en-US" w:eastAsia="zh-CN"/>
        </w:rPr>
        <w:t xml:space="preserve">But DMRS </w:t>
      </w:r>
      <w:r w:rsidR="004A73B2">
        <w:rPr>
          <w:rFonts w:cs="Arial"/>
          <w:lang w:val="en-US" w:eastAsia="zh-CN"/>
        </w:rPr>
        <w:t>overhead needs to</w:t>
      </w:r>
      <w:r>
        <w:rPr>
          <w:rFonts w:cs="Arial" w:hint="eastAsia"/>
          <w:lang w:val="en-US" w:eastAsia="zh-CN"/>
        </w:rPr>
        <w:t xml:space="preserve"> be reduced in</w:t>
      </w:r>
      <w:bookmarkStart w:id="8" w:name="OLE_LINK18"/>
      <w:r>
        <w:rPr>
          <w:rFonts w:cs="Arial" w:hint="eastAsia"/>
          <w:lang w:val="en-US" w:eastAsia="zh-CN"/>
        </w:rPr>
        <w:t xml:space="preserve"> </w:t>
      </w:r>
      <w:bookmarkEnd w:id="7"/>
      <w:r w:rsidR="004A73B2">
        <w:rPr>
          <w:rFonts w:cs="Arial" w:hint="eastAsia"/>
          <w:lang w:val="en-US" w:eastAsia="zh-CN"/>
        </w:rPr>
        <w:t xml:space="preserve">case </w:t>
      </w:r>
      <w:r w:rsidR="004A73B2">
        <w:rPr>
          <w:rFonts w:cs="Arial"/>
          <w:lang w:val="en-US" w:eastAsia="zh-CN"/>
        </w:rPr>
        <w:t xml:space="preserve">the </w:t>
      </w:r>
      <w:r>
        <w:rPr>
          <w:rFonts w:cs="Arial" w:hint="eastAsia"/>
          <w:lang w:val="en-US" w:eastAsia="zh-CN"/>
        </w:rPr>
        <w:t xml:space="preserve">repetition </w:t>
      </w:r>
      <w:r w:rsidR="004A73B2">
        <w:rPr>
          <w:rFonts w:cs="Arial"/>
          <w:lang w:val="en-US" w:eastAsia="zh-CN"/>
        </w:rPr>
        <w:t xml:space="preserve">is </w:t>
      </w:r>
      <w:r>
        <w:rPr>
          <w:rFonts w:cs="Arial" w:hint="eastAsia"/>
          <w:lang w:val="en-US" w:eastAsia="zh-CN"/>
        </w:rPr>
        <w:t>b</w:t>
      </w:r>
      <w:bookmarkEnd w:id="8"/>
      <w:r>
        <w:rPr>
          <w:rFonts w:cs="Arial" w:hint="eastAsia"/>
          <w:lang w:val="en-US" w:eastAsia="zh-CN"/>
        </w:rPr>
        <w:t>ased on short TTI</w:t>
      </w:r>
      <w:r w:rsidR="004A73B2">
        <w:rPr>
          <w:rFonts w:cs="Arial"/>
          <w:lang w:val="en-US" w:eastAsia="zh-CN"/>
        </w:rPr>
        <w:t xml:space="preserve">. In short TTI work item, it was </w:t>
      </w:r>
      <w:r w:rsidR="003668D7">
        <w:rPr>
          <w:rFonts w:cs="Arial"/>
          <w:lang w:val="en-US" w:eastAsia="zh-CN"/>
        </w:rPr>
        <w:t xml:space="preserve">already </w:t>
      </w:r>
      <w:r w:rsidR="004A73B2">
        <w:rPr>
          <w:rFonts w:cs="Arial"/>
          <w:lang w:val="en-US" w:eastAsia="zh-CN"/>
        </w:rPr>
        <w:t>agreed that DL DMRS</w:t>
      </w:r>
      <w:r>
        <w:rPr>
          <w:rFonts w:cs="Arial" w:hint="eastAsia"/>
          <w:lang w:val="en-US" w:eastAsia="zh-CN"/>
        </w:rPr>
        <w:t xml:space="preserve"> </w:t>
      </w:r>
      <w:r w:rsidR="004A73B2">
        <w:rPr>
          <w:rFonts w:cs="Arial"/>
          <w:lang w:val="en-US" w:eastAsia="zh-CN"/>
        </w:rPr>
        <w:t xml:space="preserve">sharing among two sTTI is supported. </w:t>
      </w:r>
      <w:r w:rsidR="003668D7">
        <w:rPr>
          <w:rFonts w:cs="Arial"/>
          <w:lang w:val="en-US" w:eastAsia="zh-CN"/>
        </w:rPr>
        <w:t>For a given repetition factor, a fixed DMRS pattern can be used instead of using 1-bit indication in DCI. For example, every two sTTI contains DMRS</w:t>
      </w:r>
      <w:r w:rsidR="003668D7">
        <w:rPr>
          <w:rFonts w:eastAsiaTheme="minorEastAsia" w:cs="Arial" w:hint="eastAsia"/>
          <w:lang w:val="en-US" w:eastAsia="zh-CN"/>
        </w:rPr>
        <w:t xml:space="preserve"> </w:t>
      </w:r>
      <w:proofErr w:type="spellStart"/>
      <w:r w:rsidR="003668D7">
        <w:rPr>
          <w:rFonts w:eastAsiaTheme="minorEastAsia" w:cs="Arial" w:hint="eastAsia"/>
          <w:lang w:val="en-US" w:eastAsia="zh-CN"/>
        </w:rPr>
        <w:t>REs.</w:t>
      </w:r>
      <w:proofErr w:type="spellEnd"/>
      <w:r w:rsidR="003668D7">
        <w:rPr>
          <w:rFonts w:eastAsiaTheme="minorEastAsia" w:cs="Arial" w:hint="eastAsia"/>
          <w:lang w:val="en-US" w:eastAsia="zh-CN"/>
        </w:rPr>
        <w:t xml:space="preserve"> </w:t>
      </w:r>
    </w:p>
    <w:p w:rsidR="007D7CD7" w:rsidRDefault="00D26CD3">
      <w:pPr>
        <w:rPr>
          <w:rFonts w:cs="Arial"/>
          <w:b/>
          <w:bCs/>
          <w:i/>
          <w:iCs/>
          <w:lang w:val="en-US" w:eastAsia="zh-CN"/>
        </w:rPr>
      </w:pPr>
      <w:bookmarkStart w:id="9" w:name="OLE_LINK56"/>
      <w:r>
        <w:rPr>
          <w:rFonts w:cs="Arial" w:hint="eastAsia"/>
          <w:b/>
          <w:bCs/>
          <w:i/>
          <w:iCs/>
          <w:lang w:val="en-US" w:eastAsia="zh-CN"/>
        </w:rPr>
        <w:t xml:space="preserve">Proposal 1: PDSCH repetition </w:t>
      </w:r>
      <w:bookmarkStart w:id="10" w:name="OLE_LINK48"/>
      <w:r w:rsidR="003668D7">
        <w:rPr>
          <w:rFonts w:cs="Arial"/>
          <w:b/>
          <w:bCs/>
          <w:i/>
          <w:iCs/>
          <w:lang w:val="en-US" w:eastAsia="zh-CN"/>
        </w:rPr>
        <w:t xml:space="preserve">should be supported for LTE URLLC, and a fixed </w:t>
      </w:r>
      <w:r>
        <w:rPr>
          <w:rFonts w:cs="Arial" w:hint="eastAsia"/>
          <w:b/>
          <w:bCs/>
          <w:i/>
          <w:iCs/>
          <w:lang w:val="en-US" w:eastAsia="zh-CN"/>
        </w:rPr>
        <w:t xml:space="preserve">DMRS </w:t>
      </w:r>
      <w:r w:rsidR="003668D7">
        <w:rPr>
          <w:rFonts w:cs="Arial"/>
          <w:b/>
          <w:bCs/>
          <w:i/>
          <w:iCs/>
          <w:lang w:val="en-US" w:eastAsia="zh-CN"/>
        </w:rPr>
        <w:t xml:space="preserve">pattern among the repetitions </w:t>
      </w:r>
      <w:bookmarkStart w:id="11" w:name="OLE_LINK35"/>
      <w:bookmarkEnd w:id="9"/>
      <w:bookmarkEnd w:id="10"/>
      <w:r w:rsidR="003668D7">
        <w:rPr>
          <w:rFonts w:cs="Arial"/>
          <w:b/>
          <w:bCs/>
          <w:i/>
          <w:iCs/>
          <w:lang w:val="en-US" w:eastAsia="zh-CN"/>
        </w:rPr>
        <w:t xml:space="preserve">is applied. </w:t>
      </w:r>
      <w:r>
        <w:rPr>
          <w:rFonts w:cs="Arial" w:hint="eastAsia"/>
          <w:b/>
          <w:bCs/>
          <w:i/>
          <w:iCs/>
          <w:lang w:val="en-US" w:eastAsia="zh-CN"/>
        </w:rPr>
        <w:t xml:space="preserve"> </w:t>
      </w:r>
    </w:p>
    <w:bookmarkEnd w:id="11"/>
    <w:p w:rsidR="007D7CD7" w:rsidRDefault="00D26CD3">
      <w:pPr>
        <w:pStyle w:val="2"/>
      </w:pPr>
      <w:r>
        <w:rPr>
          <w:rFonts w:hint="eastAsia"/>
        </w:rPr>
        <w:lastRenderedPageBreak/>
        <w:t>HARQ-ACK enhancement</w:t>
      </w:r>
    </w:p>
    <w:p w:rsidR="007D7CD7" w:rsidRDefault="00D26CD3">
      <w:pPr>
        <w:rPr>
          <w:lang w:val="en-US" w:eastAsia="zh-CN"/>
        </w:rPr>
      </w:pPr>
      <w:bookmarkStart w:id="12" w:name="OLE_LINK45"/>
      <w:r>
        <w:rPr>
          <w:rFonts w:hint="eastAsia"/>
          <w:lang w:val="en-US" w:eastAsia="zh-CN"/>
        </w:rPr>
        <w:t xml:space="preserve">For </w:t>
      </w:r>
      <w:r w:rsidR="003668D7">
        <w:rPr>
          <w:lang w:val="en-US" w:eastAsia="zh-CN"/>
        </w:rPr>
        <w:t xml:space="preserve">LTE </w:t>
      </w:r>
      <w:r>
        <w:rPr>
          <w:rFonts w:hint="eastAsia"/>
          <w:lang w:val="en-US" w:eastAsia="zh-CN"/>
        </w:rPr>
        <w:t>URLLC with HARQ</w:t>
      </w:r>
      <w:r w:rsidR="003668D7">
        <w:rPr>
          <w:lang w:val="en-US" w:eastAsia="zh-CN"/>
        </w:rPr>
        <w:t xml:space="preserve"> feedback</w:t>
      </w:r>
      <w:r>
        <w:rPr>
          <w:rFonts w:hint="eastAsia"/>
          <w:lang w:val="en-US" w:eastAsia="zh-CN"/>
        </w:rPr>
        <w:t xml:space="preserve">, the </w:t>
      </w:r>
      <w:r w:rsidR="003668D7">
        <w:rPr>
          <w:lang w:val="en-US" w:eastAsia="zh-CN"/>
        </w:rPr>
        <w:t xml:space="preserve">1ms </w:t>
      </w:r>
      <w:r>
        <w:rPr>
          <w:rFonts w:hint="eastAsia"/>
          <w:lang w:val="en-US" w:eastAsia="zh-CN"/>
        </w:rPr>
        <w:t xml:space="preserve">latency requirement may not be achieved </w:t>
      </w:r>
      <w:r w:rsidR="007E0FE1">
        <w:rPr>
          <w:lang w:val="en-US" w:eastAsia="zh-CN"/>
        </w:rPr>
        <w:t xml:space="preserve">in some cases, e.g., </w:t>
      </w:r>
      <w:r w:rsidR="003668D7">
        <w:rPr>
          <w:lang w:val="en-US" w:eastAsia="zh-CN"/>
        </w:rPr>
        <w:t xml:space="preserve">the HARQ timing </w:t>
      </w:r>
      <w:r w:rsidR="007E0FE1">
        <w:rPr>
          <w:lang w:val="en-US" w:eastAsia="zh-CN"/>
        </w:rPr>
        <w:t xml:space="preserve">is already </w:t>
      </w:r>
      <w:r w:rsidR="003668D7">
        <w:rPr>
          <w:lang w:val="en-US" w:eastAsia="zh-CN"/>
        </w:rPr>
        <w:t xml:space="preserve">beyond the latency boundary. </w:t>
      </w:r>
      <w:bookmarkStart w:id="13" w:name="OLE_LINK49"/>
      <w:r w:rsidR="003668D7">
        <w:rPr>
          <w:lang w:val="en-US" w:eastAsia="zh-CN"/>
        </w:rPr>
        <w:t>I</w:t>
      </w:r>
      <w:r>
        <w:rPr>
          <w:rFonts w:hint="eastAsia"/>
          <w:lang w:val="en-US" w:eastAsia="zh-CN"/>
        </w:rPr>
        <w:t>n order to avoid unnecessa</w:t>
      </w:r>
      <w:bookmarkEnd w:id="13"/>
      <w:r>
        <w:rPr>
          <w:rFonts w:hint="eastAsia"/>
          <w:lang w:val="en-US" w:eastAsia="zh-CN"/>
        </w:rPr>
        <w:t xml:space="preserve">ry feedback, </w:t>
      </w:r>
      <w:r w:rsidR="007E0FE1">
        <w:rPr>
          <w:lang w:val="en-US" w:eastAsia="zh-CN"/>
        </w:rPr>
        <w:t xml:space="preserve">a </w:t>
      </w:r>
      <w:r>
        <w:rPr>
          <w:rFonts w:hint="eastAsia"/>
          <w:lang w:val="en-US" w:eastAsia="zh-CN"/>
        </w:rPr>
        <w:t xml:space="preserve">UE could decide not to send </w:t>
      </w:r>
      <w:r w:rsidR="003668D7">
        <w:rPr>
          <w:lang w:val="en-US" w:eastAsia="zh-CN"/>
        </w:rPr>
        <w:t xml:space="preserve">the </w:t>
      </w:r>
      <w:r w:rsidR="003668D7">
        <w:rPr>
          <w:rFonts w:hint="eastAsia"/>
          <w:lang w:val="en-US" w:eastAsia="zh-CN"/>
        </w:rPr>
        <w:t>feedback for a downlink transmission</w:t>
      </w:r>
      <w:r w:rsidR="003668D7">
        <w:rPr>
          <w:lang w:val="en-US" w:eastAsia="zh-CN"/>
        </w:rPr>
        <w:t xml:space="preserve"> </w:t>
      </w:r>
      <w:r>
        <w:rPr>
          <w:rFonts w:hint="eastAsia"/>
          <w:lang w:val="en-US" w:eastAsia="zh-CN"/>
        </w:rPr>
        <w:t>if the time</w:t>
      </w:r>
      <w:r w:rsidR="007E0FE1">
        <w:rPr>
          <w:lang w:val="en-US" w:eastAsia="zh-CN"/>
        </w:rPr>
        <w:t xml:space="preserve"> duration</w:t>
      </w:r>
      <w:r>
        <w:rPr>
          <w:rFonts w:hint="eastAsia"/>
          <w:lang w:val="en-US" w:eastAsia="zh-CN"/>
        </w:rPr>
        <w:t xml:space="preserve"> between the </w:t>
      </w:r>
      <w:r w:rsidR="001819EF">
        <w:rPr>
          <w:lang w:val="en-US" w:eastAsia="zh-CN"/>
        </w:rPr>
        <w:t xml:space="preserve">HARQ-ACK </w:t>
      </w:r>
      <w:r>
        <w:rPr>
          <w:rFonts w:hint="eastAsia"/>
          <w:lang w:val="en-US" w:eastAsia="zh-CN"/>
        </w:rPr>
        <w:t xml:space="preserve">feedback for </w:t>
      </w:r>
      <w:r w:rsidR="001819EF">
        <w:rPr>
          <w:lang w:val="en-US" w:eastAsia="zh-CN"/>
        </w:rPr>
        <w:t>a (</w:t>
      </w:r>
      <w:r>
        <w:rPr>
          <w:rFonts w:hint="eastAsia"/>
          <w:lang w:val="en-US" w:eastAsia="zh-CN"/>
        </w:rPr>
        <w:t>re</w:t>
      </w:r>
      <w:r w:rsidR="001819EF">
        <w:rPr>
          <w:lang w:val="en-US" w:eastAsia="zh-CN"/>
        </w:rPr>
        <w:t>)</w:t>
      </w:r>
      <w:r>
        <w:rPr>
          <w:rFonts w:hint="eastAsia"/>
          <w:lang w:val="en-US" w:eastAsia="zh-CN"/>
        </w:rPr>
        <w:t xml:space="preserve">transmission and initial transmission is larger than </w:t>
      </w:r>
      <w:r w:rsidR="007E0FE1">
        <w:rPr>
          <w:lang w:val="en-US" w:eastAsia="zh-CN"/>
        </w:rPr>
        <w:t xml:space="preserve">a threshold </w:t>
      </w:r>
      <w:r w:rsidRPr="007E0FE1">
        <w:rPr>
          <w:rFonts w:hint="eastAsia"/>
          <w:i/>
          <w:lang w:val="en-US" w:eastAsia="zh-CN"/>
        </w:rPr>
        <w:t>T</w:t>
      </w:r>
      <w:r>
        <w:rPr>
          <w:rFonts w:hint="eastAsia"/>
          <w:lang w:val="en-US" w:eastAsia="zh-CN"/>
        </w:rPr>
        <w:t xml:space="preserve">. In case of </w:t>
      </w:r>
      <w:r w:rsidR="007E0FE1">
        <w:rPr>
          <w:lang w:val="en-US" w:eastAsia="zh-CN"/>
        </w:rPr>
        <w:t>1ms@</w:t>
      </w:r>
      <w:r>
        <w:rPr>
          <w:rFonts w:hint="eastAsia"/>
          <w:lang w:val="en-US" w:eastAsia="zh-CN"/>
        </w:rPr>
        <w:t>9</w:t>
      </w:r>
      <w:bookmarkStart w:id="14" w:name="OLE_LINK50"/>
      <w:r>
        <w:rPr>
          <w:rFonts w:hint="eastAsia"/>
          <w:lang w:val="en-US" w:eastAsia="zh-CN"/>
        </w:rPr>
        <w:t xml:space="preserve">9.999% </w:t>
      </w:r>
      <w:bookmarkStart w:id="15" w:name="OLE_LINK36"/>
      <w:r w:rsidR="007E0FE1">
        <w:rPr>
          <w:lang w:val="en-US" w:eastAsia="zh-CN"/>
        </w:rPr>
        <w:t xml:space="preserve">and </w:t>
      </w:r>
      <w:r w:rsidR="007E0FE1" w:rsidRPr="007E0FE1">
        <w:rPr>
          <w:lang w:val="en-US" w:eastAsia="zh-CN"/>
        </w:rPr>
        <w:t>10ms@99.99%</w:t>
      </w:r>
      <w:bookmarkEnd w:id="14"/>
      <w:bookmarkEnd w:id="15"/>
      <w:r>
        <w:rPr>
          <w:rFonts w:hint="eastAsia"/>
          <w:lang w:val="en-US" w:eastAsia="zh-CN"/>
        </w:rPr>
        <w:t xml:space="preserve">, T </w:t>
      </w:r>
      <w:r w:rsidR="007E0FE1">
        <w:rPr>
          <w:lang w:val="en-US" w:eastAsia="zh-CN"/>
        </w:rPr>
        <w:t>could be set as</w:t>
      </w:r>
      <w:r w:rsidR="007E0FE1">
        <w:rPr>
          <w:rFonts w:hint="eastAsia"/>
          <w:lang w:val="en-US" w:eastAsia="zh-CN"/>
        </w:rPr>
        <w:t xml:space="preserve"> 1ms and </w:t>
      </w:r>
      <w:r>
        <w:rPr>
          <w:rFonts w:hint="eastAsia"/>
          <w:lang w:val="en-US" w:eastAsia="zh-CN"/>
        </w:rPr>
        <w:t>10ms</w:t>
      </w:r>
      <w:r w:rsidR="007E0FE1">
        <w:rPr>
          <w:lang w:val="en-US" w:eastAsia="zh-CN"/>
        </w:rPr>
        <w:t>, respectively</w:t>
      </w:r>
      <w:r>
        <w:rPr>
          <w:rFonts w:hint="eastAsia"/>
          <w:lang w:val="en-US" w:eastAsia="zh-CN"/>
        </w:rPr>
        <w:t xml:space="preserve">. </w:t>
      </w:r>
    </w:p>
    <w:p w:rsidR="007D7CD7" w:rsidRDefault="00D26CD3">
      <w:pPr>
        <w:rPr>
          <w:lang w:val="en-US" w:eastAsia="zh-CN"/>
        </w:rPr>
      </w:pPr>
      <w:r>
        <w:rPr>
          <w:rFonts w:hint="eastAsia"/>
          <w:lang w:val="en-US" w:eastAsia="zh-CN"/>
        </w:rPr>
        <w:t xml:space="preserve">This will not impact the performance of URLLC because the feedback is already not satisfied the target of latency. Meanwhile, the resource of feedback and </w:t>
      </w:r>
      <w:bookmarkStart w:id="16" w:name="OLE_LINK44"/>
      <w:r>
        <w:rPr>
          <w:rFonts w:hint="eastAsia"/>
          <w:lang w:val="en-US" w:eastAsia="zh-CN"/>
        </w:rPr>
        <w:t xml:space="preserve">later </w:t>
      </w:r>
      <w:bookmarkEnd w:id="16"/>
      <w:r>
        <w:rPr>
          <w:rFonts w:hint="eastAsia"/>
          <w:lang w:val="en-US" w:eastAsia="zh-CN"/>
        </w:rPr>
        <w:t xml:space="preserve">re-transmission can be saved and the interference </w:t>
      </w:r>
      <w:r w:rsidR="007E0FE1">
        <w:rPr>
          <w:lang w:val="en-US" w:eastAsia="zh-CN"/>
        </w:rPr>
        <w:t>to</w:t>
      </w:r>
      <w:r>
        <w:rPr>
          <w:rFonts w:hint="eastAsia"/>
          <w:lang w:val="en-US" w:eastAsia="zh-CN"/>
        </w:rPr>
        <w:t xml:space="preserve"> other UEs can be reduced.</w:t>
      </w:r>
    </w:p>
    <w:p w:rsidR="007D7CD7" w:rsidRDefault="00D26CD3">
      <w:pPr>
        <w:rPr>
          <w:b/>
          <w:bCs/>
          <w:i/>
          <w:iCs/>
          <w:lang w:val="en-US" w:eastAsia="zh-CN"/>
        </w:rPr>
      </w:pPr>
      <w:bookmarkStart w:id="17" w:name="OLE_LINK29"/>
      <w:bookmarkStart w:id="18" w:name="OLE_LINK59"/>
      <w:r>
        <w:rPr>
          <w:rFonts w:hint="eastAsia"/>
          <w:b/>
          <w:bCs/>
          <w:i/>
          <w:iCs/>
          <w:lang w:val="en-US" w:eastAsia="zh-CN"/>
        </w:rPr>
        <w:t>P</w:t>
      </w:r>
      <w:bookmarkStart w:id="19" w:name="OLE_LINK38"/>
      <w:r>
        <w:rPr>
          <w:rFonts w:hint="eastAsia"/>
          <w:b/>
          <w:bCs/>
          <w:i/>
          <w:iCs/>
          <w:lang w:val="en-US" w:eastAsia="zh-CN"/>
        </w:rPr>
        <w:t xml:space="preserve">roposal 2: HARQ-ACK feedback for PDSCH is not needed if </w:t>
      </w:r>
      <w:bookmarkStart w:id="20" w:name="OLE_LINK37"/>
      <w:r>
        <w:rPr>
          <w:rFonts w:hint="eastAsia"/>
          <w:b/>
          <w:bCs/>
          <w:i/>
          <w:iCs/>
          <w:lang w:val="en-US" w:eastAsia="zh-CN"/>
        </w:rPr>
        <w:t xml:space="preserve">the time </w:t>
      </w:r>
      <w:r w:rsidR="007E0FE1">
        <w:rPr>
          <w:b/>
          <w:bCs/>
          <w:i/>
          <w:iCs/>
          <w:lang w:val="en-US" w:eastAsia="zh-CN"/>
        </w:rPr>
        <w:t xml:space="preserve">duration </w:t>
      </w:r>
      <w:r>
        <w:rPr>
          <w:rFonts w:hint="eastAsia"/>
          <w:b/>
          <w:bCs/>
          <w:i/>
          <w:iCs/>
          <w:lang w:val="en-US" w:eastAsia="zh-CN"/>
        </w:rPr>
        <w:t xml:space="preserve">between </w:t>
      </w:r>
      <w:r w:rsidR="00583AE2">
        <w:rPr>
          <w:b/>
          <w:bCs/>
          <w:i/>
          <w:iCs/>
          <w:lang w:val="en-US" w:eastAsia="zh-CN"/>
        </w:rPr>
        <w:t xml:space="preserve">a </w:t>
      </w:r>
      <w:r w:rsidR="001819EF">
        <w:rPr>
          <w:b/>
          <w:bCs/>
          <w:i/>
          <w:iCs/>
          <w:lang w:val="en-US" w:eastAsia="zh-CN"/>
        </w:rPr>
        <w:t>HARQ-ACK</w:t>
      </w:r>
      <w:r w:rsidR="007E0FE1">
        <w:rPr>
          <w:b/>
          <w:bCs/>
          <w:i/>
          <w:iCs/>
          <w:lang w:val="en-US" w:eastAsia="zh-CN"/>
        </w:rPr>
        <w:t xml:space="preserve"> </w:t>
      </w:r>
      <w:r w:rsidR="00583AE2">
        <w:rPr>
          <w:rFonts w:hint="eastAsia"/>
          <w:b/>
          <w:bCs/>
          <w:i/>
          <w:iCs/>
          <w:lang w:val="en-US" w:eastAsia="zh-CN"/>
        </w:rPr>
        <w:t>feedback</w:t>
      </w:r>
      <w:r w:rsidR="00583AE2">
        <w:rPr>
          <w:b/>
          <w:bCs/>
          <w:i/>
          <w:iCs/>
          <w:lang w:val="en-US" w:eastAsia="zh-CN"/>
        </w:rPr>
        <w:t xml:space="preserve"> </w:t>
      </w:r>
      <w:r>
        <w:rPr>
          <w:rFonts w:hint="eastAsia"/>
          <w:b/>
          <w:bCs/>
          <w:i/>
          <w:iCs/>
          <w:lang w:val="en-US" w:eastAsia="zh-CN"/>
        </w:rPr>
        <w:t xml:space="preserve">and </w:t>
      </w:r>
      <w:r w:rsidR="00583AE2">
        <w:rPr>
          <w:b/>
          <w:bCs/>
          <w:i/>
          <w:iCs/>
          <w:lang w:val="en-US" w:eastAsia="zh-CN"/>
        </w:rPr>
        <w:t xml:space="preserve">the </w:t>
      </w:r>
      <w:r>
        <w:rPr>
          <w:rFonts w:hint="eastAsia"/>
          <w:b/>
          <w:bCs/>
          <w:i/>
          <w:iCs/>
          <w:lang w:val="en-US" w:eastAsia="zh-CN"/>
        </w:rPr>
        <w:t>initial transmission is larger than T</w:t>
      </w:r>
      <w:bookmarkStart w:id="21" w:name="OLE_LINK63"/>
      <w:bookmarkStart w:id="22" w:name="OLE_LINK51"/>
      <w:bookmarkEnd w:id="20"/>
      <w:r w:rsidR="007E0FE1">
        <w:rPr>
          <w:b/>
          <w:bCs/>
          <w:i/>
          <w:iCs/>
          <w:lang w:val="en-US" w:eastAsia="zh-CN"/>
        </w:rPr>
        <w:t>, w</w:t>
      </w:r>
      <w:r>
        <w:rPr>
          <w:rFonts w:hint="eastAsia"/>
          <w:b/>
          <w:bCs/>
          <w:i/>
          <w:iCs/>
          <w:lang w:val="en-US" w:eastAsia="zh-CN"/>
        </w:rPr>
        <w:t>herein</w:t>
      </w:r>
      <w:bookmarkEnd w:id="21"/>
      <w:r>
        <w:rPr>
          <w:rFonts w:hint="eastAsia"/>
          <w:b/>
          <w:bCs/>
          <w:i/>
          <w:iCs/>
          <w:lang w:val="en-US" w:eastAsia="zh-CN"/>
        </w:rPr>
        <w:t xml:space="preserve"> </w:t>
      </w:r>
      <w:r w:rsidR="00583AE2">
        <w:rPr>
          <w:b/>
          <w:bCs/>
          <w:i/>
          <w:iCs/>
          <w:lang w:val="en-US" w:eastAsia="zh-CN"/>
        </w:rPr>
        <w:t xml:space="preserve">the HARQ-ACK is associated with a retransmission or the initial transmission, and </w:t>
      </w:r>
      <w:r>
        <w:rPr>
          <w:rFonts w:hint="eastAsia"/>
          <w:b/>
          <w:bCs/>
          <w:i/>
          <w:iCs/>
          <w:lang w:val="en-US" w:eastAsia="zh-CN"/>
        </w:rPr>
        <w:t>T=1ms@99.999%, 10ms@99.99%.</w:t>
      </w:r>
      <w:bookmarkEnd w:id="17"/>
      <w:bookmarkEnd w:id="19"/>
    </w:p>
    <w:bookmarkEnd w:id="12"/>
    <w:bookmarkEnd w:id="18"/>
    <w:bookmarkEnd w:id="22"/>
    <w:p w:rsidR="007D7CD7" w:rsidRDefault="00D26CD3">
      <w:pPr>
        <w:pStyle w:val="2"/>
      </w:pPr>
      <w:r>
        <w:rPr>
          <w:rFonts w:hint="eastAsia"/>
        </w:rPr>
        <w:t>Puncturing indication</w:t>
      </w:r>
    </w:p>
    <w:p w:rsidR="007D7CD7" w:rsidRDefault="00986EA0">
      <w:pPr>
        <w:rPr>
          <w:rFonts w:eastAsia="宋体"/>
          <w:bCs/>
          <w:iCs/>
          <w:lang w:val="en-US" w:eastAsia="zh-CN"/>
        </w:rPr>
      </w:pPr>
      <w:r>
        <w:rPr>
          <w:rFonts w:eastAsia="宋体"/>
          <w:bCs/>
          <w:iCs/>
          <w:lang w:val="en-US" w:eastAsia="zh-CN"/>
        </w:rPr>
        <w:t>Similar to the</w:t>
      </w:r>
      <w:r w:rsidR="00D26CD3">
        <w:rPr>
          <w:rFonts w:eastAsia="宋体" w:hint="eastAsia"/>
          <w:bCs/>
          <w:iCs/>
          <w:lang w:val="en-US" w:eastAsia="zh-CN"/>
        </w:rPr>
        <w:t xml:space="preserve"> </w:t>
      </w:r>
      <w:bookmarkStart w:id="23" w:name="OLE_LINK52"/>
      <w:r w:rsidR="00D26CD3">
        <w:rPr>
          <w:rFonts w:eastAsia="宋体" w:hint="eastAsia"/>
          <w:bCs/>
          <w:iCs/>
          <w:lang w:val="en-US" w:eastAsia="zh-CN"/>
        </w:rPr>
        <w:t xml:space="preserve">pre-emption transmission in NR, </w:t>
      </w:r>
      <w:bookmarkEnd w:id="23"/>
      <w:r>
        <w:rPr>
          <w:rFonts w:eastAsia="宋体"/>
          <w:bCs/>
          <w:iCs/>
          <w:lang w:val="en-US" w:eastAsia="zh-CN"/>
        </w:rPr>
        <w:t>puncturing</w:t>
      </w:r>
      <w:r w:rsidR="00D26CD3">
        <w:rPr>
          <w:rFonts w:eastAsia="宋体"/>
          <w:bCs/>
          <w:iCs/>
          <w:lang w:eastAsia="zh-CN"/>
        </w:rPr>
        <w:t xml:space="preserve"> MBB PDSCH traffic</w:t>
      </w:r>
      <w:r w:rsidR="00D26CD3">
        <w:rPr>
          <w:rFonts w:eastAsia="宋体" w:hint="eastAsia"/>
          <w:bCs/>
          <w:iCs/>
          <w:lang w:val="en-US" w:eastAsia="zh-CN"/>
        </w:rPr>
        <w:t xml:space="preserve"> in LTE can be also considered for LTE URLLC UE. </w:t>
      </w:r>
      <w:bookmarkStart w:id="24" w:name="OLE_LINK7"/>
      <w:r w:rsidR="00D26CD3">
        <w:rPr>
          <w:rFonts w:eastAsia="宋体" w:hint="eastAsia"/>
          <w:bCs/>
          <w:iCs/>
          <w:lang w:val="en-US" w:eastAsia="zh-CN"/>
        </w:rPr>
        <w:t>In case there are not enough resources for URLLC transmission, resources for MBB PDS</w:t>
      </w:r>
      <w:bookmarkEnd w:id="24"/>
      <w:r w:rsidR="00D26CD3">
        <w:rPr>
          <w:rFonts w:eastAsia="宋体" w:hint="eastAsia"/>
          <w:bCs/>
          <w:iCs/>
          <w:lang w:val="en-US" w:eastAsia="zh-CN"/>
        </w:rPr>
        <w:t xml:space="preserve">CH can be </w:t>
      </w:r>
      <w:bookmarkStart w:id="25" w:name="OLE_LINK8"/>
      <w:r w:rsidR="00D26CD3">
        <w:rPr>
          <w:rFonts w:eastAsia="宋体" w:hint="eastAsia"/>
          <w:bCs/>
          <w:iCs/>
          <w:lang w:val="en-US" w:eastAsia="zh-CN"/>
        </w:rPr>
        <w:t xml:space="preserve">punctured </w:t>
      </w:r>
      <w:bookmarkEnd w:id="25"/>
      <w:r w:rsidR="00D26CD3">
        <w:rPr>
          <w:rFonts w:eastAsia="宋体" w:hint="eastAsia"/>
          <w:bCs/>
          <w:iCs/>
          <w:lang w:val="en-US" w:eastAsia="zh-CN"/>
        </w:rPr>
        <w:t xml:space="preserve">and used for URLLC traffic with high priority. </w:t>
      </w:r>
      <w:r>
        <w:rPr>
          <w:rFonts w:eastAsia="宋体"/>
          <w:bCs/>
          <w:iCs/>
          <w:lang w:val="en-US" w:eastAsia="zh-CN"/>
        </w:rPr>
        <w:t>Meanwhile,</w:t>
      </w:r>
      <w:r w:rsidR="00D26CD3">
        <w:rPr>
          <w:rFonts w:eastAsia="宋体" w:hint="eastAsia"/>
          <w:bCs/>
          <w:iCs/>
          <w:lang w:val="en-US" w:eastAsia="zh-CN"/>
        </w:rPr>
        <w:t xml:space="preserve"> </w:t>
      </w:r>
      <w:bookmarkStart w:id="26" w:name="OLE_LINK10"/>
      <w:r w:rsidR="00D26CD3">
        <w:rPr>
          <w:rFonts w:eastAsia="宋体" w:hint="eastAsia"/>
          <w:bCs/>
          <w:iCs/>
          <w:lang w:val="en-US" w:eastAsia="zh-CN"/>
        </w:rPr>
        <w:t>puncturing indication</w:t>
      </w:r>
      <w:bookmarkEnd w:id="26"/>
      <w:r w:rsidR="00D26CD3">
        <w:rPr>
          <w:rFonts w:eastAsia="宋体" w:hint="eastAsia"/>
          <w:bCs/>
          <w:iCs/>
          <w:lang w:val="en-US" w:eastAsia="zh-CN"/>
        </w:rPr>
        <w:t xml:space="preserve"> </w:t>
      </w:r>
      <w:r>
        <w:rPr>
          <w:rFonts w:eastAsia="宋体"/>
          <w:bCs/>
          <w:iCs/>
          <w:lang w:val="en-US" w:eastAsia="zh-CN"/>
        </w:rPr>
        <w:t>could</w:t>
      </w:r>
      <w:r w:rsidR="00D26CD3">
        <w:rPr>
          <w:rFonts w:eastAsia="宋体" w:hint="eastAsia"/>
          <w:bCs/>
          <w:iCs/>
          <w:lang w:val="en-US" w:eastAsia="zh-CN"/>
        </w:rPr>
        <w:t xml:space="preserve"> be sent to </w:t>
      </w:r>
      <w:r>
        <w:rPr>
          <w:rFonts w:eastAsia="宋体"/>
          <w:bCs/>
          <w:iCs/>
          <w:lang w:val="en-US" w:eastAsia="zh-CN"/>
        </w:rPr>
        <w:t xml:space="preserve">the </w:t>
      </w:r>
      <w:r w:rsidR="00D26CD3">
        <w:rPr>
          <w:rFonts w:eastAsia="宋体" w:hint="eastAsia"/>
          <w:bCs/>
          <w:iCs/>
          <w:lang w:val="en-US" w:eastAsia="zh-CN"/>
        </w:rPr>
        <w:t xml:space="preserve">punctured UE. </w:t>
      </w:r>
      <w:r>
        <w:rPr>
          <w:rFonts w:eastAsia="宋体"/>
          <w:bCs/>
          <w:iCs/>
          <w:lang w:val="en-US" w:eastAsia="zh-CN"/>
        </w:rPr>
        <w:t>But</w:t>
      </w:r>
      <w:r w:rsidR="00D26CD3">
        <w:rPr>
          <w:rFonts w:eastAsia="宋体" w:hint="eastAsia"/>
          <w:bCs/>
          <w:iCs/>
          <w:lang w:val="en-US" w:eastAsia="zh-CN"/>
        </w:rPr>
        <w:t xml:space="preserve">, </w:t>
      </w:r>
      <w:r>
        <w:rPr>
          <w:rFonts w:eastAsia="宋体"/>
          <w:bCs/>
          <w:iCs/>
          <w:lang w:val="en-US" w:eastAsia="zh-CN"/>
        </w:rPr>
        <w:t xml:space="preserve">the </w:t>
      </w:r>
      <w:r w:rsidR="00D26CD3">
        <w:rPr>
          <w:rFonts w:eastAsia="宋体" w:hint="eastAsia"/>
          <w:bCs/>
          <w:iCs/>
          <w:lang w:val="en-US" w:eastAsia="zh-CN"/>
        </w:rPr>
        <w:t xml:space="preserve">puncturing indication can only be used to </w:t>
      </w:r>
      <w:bookmarkStart w:id="27" w:name="OLE_LINK11"/>
      <w:r w:rsidR="00D26CD3">
        <w:rPr>
          <w:rFonts w:eastAsia="宋体" w:hint="eastAsia"/>
          <w:bCs/>
          <w:iCs/>
          <w:lang w:val="en-US" w:eastAsia="zh-CN"/>
        </w:rPr>
        <w:t>Rel-15</w:t>
      </w:r>
      <w:bookmarkEnd w:id="27"/>
      <w:r w:rsidR="00D26CD3">
        <w:rPr>
          <w:rFonts w:eastAsia="宋体" w:hint="eastAsia"/>
          <w:bCs/>
          <w:iCs/>
          <w:lang w:val="en-US" w:eastAsia="zh-CN"/>
        </w:rPr>
        <w:t xml:space="preserve"> MBB UE.</w:t>
      </w:r>
    </w:p>
    <w:p w:rsidR="00986EA0" w:rsidRDefault="00D26CD3">
      <w:pPr>
        <w:rPr>
          <w:rFonts w:eastAsia="宋体"/>
          <w:bCs/>
          <w:iCs/>
          <w:lang w:val="en-US" w:eastAsia="zh-CN"/>
        </w:rPr>
      </w:pPr>
      <w:r>
        <w:rPr>
          <w:rFonts w:eastAsia="宋体" w:hint="eastAsia"/>
          <w:bCs/>
          <w:iCs/>
          <w:lang w:val="en-US" w:eastAsia="zh-CN"/>
        </w:rPr>
        <w:t xml:space="preserve">For Rel-15 MBB UE, </w:t>
      </w:r>
      <w:r w:rsidR="00986EA0">
        <w:rPr>
          <w:rFonts w:eastAsia="宋体"/>
          <w:bCs/>
          <w:iCs/>
          <w:lang w:val="en-US" w:eastAsia="zh-CN"/>
        </w:rPr>
        <w:t xml:space="preserve">the </w:t>
      </w:r>
      <w:r>
        <w:rPr>
          <w:rFonts w:eastAsia="宋体" w:hint="eastAsia"/>
          <w:bCs/>
          <w:iCs/>
          <w:lang w:val="en-US" w:eastAsia="zh-CN"/>
        </w:rPr>
        <w:t>pre-emption</w:t>
      </w:r>
      <w:r>
        <w:rPr>
          <w:rFonts w:eastAsia="宋体"/>
          <w:bCs/>
          <w:iCs/>
          <w:lang w:eastAsia="zh-CN"/>
        </w:rPr>
        <w:t xml:space="preserve"> indication</w:t>
      </w:r>
      <w:r>
        <w:rPr>
          <w:rFonts w:eastAsia="宋体" w:hint="eastAsia"/>
          <w:bCs/>
          <w:iCs/>
          <w:lang w:val="en-US" w:eastAsia="zh-CN"/>
        </w:rPr>
        <w:t xml:space="preserve"> </w:t>
      </w:r>
      <w:bookmarkStart w:id="28" w:name="OLE_LINK9"/>
      <w:r>
        <w:rPr>
          <w:rFonts w:eastAsia="宋体" w:hint="eastAsia"/>
          <w:bCs/>
          <w:iCs/>
          <w:lang w:val="en-US" w:eastAsia="zh-CN"/>
        </w:rPr>
        <w:t xml:space="preserve">mechanism </w:t>
      </w:r>
      <w:bookmarkEnd w:id="28"/>
      <w:r>
        <w:rPr>
          <w:rFonts w:eastAsia="宋体" w:hint="eastAsia"/>
          <w:bCs/>
          <w:iCs/>
          <w:lang w:val="en-US" w:eastAsia="zh-CN"/>
        </w:rPr>
        <w:t>in NR can be mostly reused</w:t>
      </w:r>
      <w:r w:rsidR="00986EA0">
        <w:rPr>
          <w:rFonts w:eastAsia="宋体"/>
          <w:bCs/>
          <w:iCs/>
          <w:lang w:val="en-US" w:eastAsia="zh-CN"/>
        </w:rPr>
        <w:t>. Only small c</w:t>
      </w:r>
      <w:r>
        <w:rPr>
          <w:rFonts w:eastAsia="宋体" w:hint="eastAsia"/>
          <w:bCs/>
          <w:iCs/>
          <w:lang w:val="en-US" w:eastAsia="zh-CN"/>
        </w:rPr>
        <w:t xml:space="preserve">hanges </w:t>
      </w:r>
      <w:r w:rsidR="00986EA0">
        <w:rPr>
          <w:rFonts w:eastAsia="宋体"/>
          <w:bCs/>
          <w:iCs/>
          <w:lang w:val="en-US" w:eastAsia="zh-CN"/>
        </w:rPr>
        <w:t>is needed based on</w:t>
      </w:r>
      <w:r>
        <w:rPr>
          <w:rFonts w:eastAsia="宋体" w:hint="eastAsia"/>
          <w:bCs/>
          <w:iCs/>
          <w:lang w:val="en-US" w:eastAsia="zh-CN"/>
        </w:rPr>
        <w:t xml:space="preserve"> LTE/short TTI structure. For example, </w:t>
      </w:r>
      <w:r w:rsidR="00986EA0">
        <w:rPr>
          <w:rFonts w:eastAsia="宋体"/>
          <w:bCs/>
          <w:iCs/>
          <w:lang w:val="en-US" w:eastAsia="zh-CN"/>
        </w:rPr>
        <w:t xml:space="preserve">the </w:t>
      </w:r>
      <w:r>
        <w:rPr>
          <w:rFonts w:eastAsia="宋体" w:hint="eastAsia"/>
          <w:bCs/>
          <w:iCs/>
          <w:lang w:val="en-US" w:eastAsia="zh-CN"/>
        </w:rPr>
        <w:t xml:space="preserve">time domain </w:t>
      </w:r>
      <w:r w:rsidR="00986EA0">
        <w:rPr>
          <w:rFonts w:eastAsia="宋体"/>
          <w:bCs/>
          <w:iCs/>
          <w:lang w:val="en-US" w:eastAsia="zh-CN"/>
        </w:rPr>
        <w:t>units</w:t>
      </w:r>
      <w:r w:rsidR="00986EA0">
        <w:rPr>
          <w:rFonts w:eastAsia="宋体" w:hint="eastAsia"/>
          <w:bCs/>
          <w:iCs/>
          <w:lang w:val="en-US" w:eastAsia="zh-CN"/>
        </w:rPr>
        <w:t xml:space="preserve"> </w:t>
      </w:r>
      <w:r>
        <w:rPr>
          <w:rFonts w:eastAsia="宋体" w:hint="eastAsia"/>
          <w:bCs/>
          <w:iCs/>
          <w:lang w:val="en-US" w:eastAsia="zh-CN"/>
        </w:rPr>
        <w:t>M=14,</w:t>
      </w:r>
      <w:r w:rsidR="00986EA0">
        <w:rPr>
          <w:rFonts w:eastAsia="宋体"/>
          <w:bCs/>
          <w:iCs/>
          <w:lang w:val="en-US" w:eastAsia="zh-CN"/>
        </w:rPr>
        <w:t xml:space="preserve"> </w:t>
      </w:r>
      <w:r w:rsidR="00986EA0">
        <w:rPr>
          <w:rFonts w:eastAsia="宋体" w:hint="eastAsia"/>
          <w:bCs/>
          <w:iCs/>
          <w:lang w:val="en-US" w:eastAsia="zh-CN"/>
        </w:rPr>
        <w:t>7</w:t>
      </w:r>
      <w:r>
        <w:rPr>
          <w:rFonts w:eastAsia="宋体" w:hint="eastAsia"/>
          <w:bCs/>
          <w:iCs/>
          <w:lang w:val="en-US" w:eastAsia="zh-CN"/>
        </w:rPr>
        <w:t xml:space="preserve"> can be changed to M=6 because there are 6 sTTI in one </w:t>
      </w:r>
      <w:proofErr w:type="spellStart"/>
      <w:r>
        <w:rPr>
          <w:rFonts w:eastAsia="宋体" w:hint="eastAsia"/>
          <w:bCs/>
          <w:iCs/>
          <w:lang w:val="en-US" w:eastAsia="zh-CN"/>
        </w:rPr>
        <w:t>subframe</w:t>
      </w:r>
      <w:proofErr w:type="spellEnd"/>
      <w:r>
        <w:rPr>
          <w:rFonts w:eastAsia="宋体" w:hint="eastAsia"/>
          <w:bCs/>
          <w:iCs/>
          <w:lang w:val="en-US" w:eastAsia="zh-CN"/>
        </w:rPr>
        <w:t xml:space="preserve">. </w:t>
      </w:r>
      <w:bookmarkStart w:id="29" w:name="OLE_LINK53"/>
      <w:r w:rsidR="00986EA0">
        <w:rPr>
          <w:rFonts w:eastAsia="宋体"/>
          <w:bCs/>
          <w:iCs/>
          <w:lang w:val="en-US" w:eastAsia="zh-CN"/>
        </w:rPr>
        <w:t>The t</w:t>
      </w:r>
      <w:r>
        <w:rPr>
          <w:rFonts w:eastAsia="宋体" w:hint="eastAsia"/>
          <w:bCs/>
          <w:iCs/>
          <w:lang w:val="en-US" w:eastAsia="ja-JP"/>
        </w:rPr>
        <w:t xml:space="preserve">ime granularity of </w:t>
      </w:r>
      <w:r>
        <w:rPr>
          <w:rFonts w:eastAsia="宋体" w:hint="eastAsia"/>
          <w:bCs/>
          <w:iCs/>
          <w:lang w:val="en-US" w:eastAsia="zh-CN"/>
        </w:rPr>
        <w:t>puncturing</w:t>
      </w:r>
      <w:r>
        <w:rPr>
          <w:rFonts w:eastAsia="宋体" w:hint="eastAsia"/>
          <w:bCs/>
          <w:iCs/>
          <w:lang w:val="en-US" w:eastAsia="ja-JP"/>
        </w:rPr>
        <w:t xml:space="preserve"> indication </w:t>
      </w:r>
      <w:r w:rsidR="00986EA0">
        <w:rPr>
          <w:rFonts w:eastAsia="宋体"/>
          <w:bCs/>
          <w:iCs/>
          <w:lang w:val="en-US" w:eastAsia="ja-JP"/>
        </w:rPr>
        <w:t>could be</w:t>
      </w:r>
      <w:r>
        <w:rPr>
          <w:rFonts w:eastAsia="宋体" w:hint="eastAsia"/>
          <w:bCs/>
          <w:iCs/>
          <w:lang w:val="en-US" w:eastAsia="ja-JP"/>
        </w:rPr>
        <w:t xml:space="preserve"> </w:t>
      </w:r>
      <w:r w:rsidR="00EB5025">
        <w:rPr>
          <w:rFonts w:eastAsia="宋体"/>
          <w:bCs/>
          <w:iCs/>
          <w:lang w:val="en-US" w:eastAsia="ja-JP"/>
        </w:rPr>
        <w:t xml:space="preserve">set as </w:t>
      </w:r>
      <w:r>
        <w:rPr>
          <w:rFonts w:eastAsia="宋体" w:hint="eastAsia"/>
          <w:bCs/>
          <w:iCs/>
          <w:lang w:val="en-US" w:eastAsia="zh-CN"/>
        </w:rPr>
        <w:t>2/3</w:t>
      </w:r>
      <w:r>
        <w:rPr>
          <w:rFonts w:eastAsia="宋体" w:hint="eastAsia"/>
          <w:bCs/>
          <w:iCs/>
          <w:lang w:val="en-US" w:eastAsia="ja-JP"/>
        </w:rPr>
        <w:t xml:space="preserve"> symbols</w:t>
      </w:r>
      <w:bookmarkEnd w:id="29"/>
      <w:r w:rsidR="00986EA0">
        <w:rPr>
          <w:rFonts w:eastAsia="宋体"/>
          <w:bCs/>
          <w:iCs/>
          <w:lang w:val="en-US" w:eastAsia="zh-CN"/>
        </w:rPr>
        <w:t xml:space="preserve">. </w:t>
      </w:r>
    </w:p>
    <w:p w:rsidR="007D7CD7" w:rsidRDefault="00EB5025">
      <w:pPr>
        <w:rPr>
          <w:rFonts w:eastAsia="宋体"/>
          <w:bCs/>
          <w:iCs/>
          <w:lang w:val="en-US" w:eastAsia="zh-CN"/>
        </w:rPr>
      </w:pPr>
      <w:r>
        <w:rPr>
          <w:rFonts w:eastAsia="宋体"/>
          <w:bCs/>
          <w:iCs/>
          <w:lang w:val="en-US" w:eastAsia="zh-CN"/>
        </w:rPr>
        <w:t>S</w:t>
      </w:r>
      <w:r>
        <w:rPr>
          <w:rFonts w:eastAsia="宋体" w:hint="eastAsia"/>
          <w:bCs/>
          <w:iCs/>
          <w:lang w:val="en-US" w:eastAsia="zh-CN"/>
        </w:rPr>
        <w:t>ince puncturing indication can</w:t>
      </w:r>
      <w:r w:rsidR="00D26CD3">
        <w:rPr>
          <w:rFonts w:eastAsia="宋体" w:hint="eastAsia"/>
          <w:bCs/>
          <w:iCs/>
          <w:lang w:val="en-US" w:eastAsia="zh-CN"/>
        </w:rPr>
        <w:t>not be received</w:t>
      </w:r>
      <w:r>
        <w:rPr>
          <w:rFonts w:eastAsia="宋体"/>
          <w:bCs/>
          <w:iCs/>
          <w:lang w:val="en-US" w:eastAsia="zh-CN"/>
        </w:rPr>
        <w:t xml:space="preserve"> f</w:t>
      </w:r>
      <w:r>
        <w:rPr>
          <w:rFonts w:eastAsia="宋体" w:hint="eastAsia"/>
          <w:bCs/>
          <w:iCs/>
          <w:lang w:val="en-US" w:eastAsia="zh-CN"/>
        </w:rPr>
        <w:t>or legacy UE</w:t>
      </w:r>
      <w:r w:rsidR="00D26CD3">
        <w:rPr>
          <w:rFonts w:eastAsia="宋体" w:hint="eastAsia"/>
          <w:bCs/>
          <w:iCs/>
          <w:lang w:val="en-US" w:eastAsia="zh-CN"/>
        </w:rPr>
        <w:t xml:space="preserve">, some other schemes </w:t>
      </w:r>
      <w:r>
        <w:rPr>
          <w:rFonts w:eastAsia="宋体"/>
          <w:bCs/>
          <w:iCs/>
          <w:lang w:val="en-US" w:eastAsia="zh-CN"/>
        </w:rPr>
        <w:t>without reducing the</w:t>
      </w:r>
      <w:r>
        <w:rPr>
          <w:rFonts w:eastAsia="宋体" w:hint="eastAsia"/>
          <w:bCs/>
          <w:iCs/>
          <w:lang w:val="en-US" w:eastAsia="zh-CN"/>
        </w:rPr>
        <w:t xml:space="preserve"> </w:t>
      </w:r>
      <w:hyperlink r:id="rId9" w:tgtFrame="D:/Program%20Files%20(x86)/Dict/5.4.43.3217/resultui/" w:history="1">
        <w:r>
          <w:rPr>
            <w:rFonts w:eastAsia="宋体"/>
            <w:bCs/>
            <w:iCs/>
            <w:lang w:val="en-US" w:eastAsia="zh-CN"/>
          </w:rPr>
          <w:t>spectrum</w:t>
        </w:r>
      </w:hyperlink>
      <w:r>
        <w:rPr>
          <w:rFonts w:eastAsia="宋体"/>
          <w:bCs/>
          <w:iCs/>
          <w:lang w:val="en-US" w:eastAsia="zh-CN"/>
        </w:rPr>
        <w:t xml:space="preserve"> </w:t>
      </w:r>
      <w:hyperlink r:id="rId10" w:tgtFrame="D:/Program%20Files%20(x86)/Dict/5.4.43.3217/resultui/" w:history="1">
        <w:r>
          <w:rPr>
            <w:rFonts w:eastAsia="宋体"/>
            <w:bCs/>
            <w:iCs/>
            <w:lang w:val="en-US" w:eastAsia="zh-CN"/>
          </w:rPr>
          <w:t>eff</w:t>
        </w:r>
        <w:r>
          <w:rPr>
            <w:rFonts w:eastAsia="宋体" w:hint="eastAsia"/>
            <w:bCs/>
            <w:iCs/>
            <w:lang w:val="en-US" w:eastAsia="zh-CN"/>
          </w:rPr>
          <w:t>iciency</w:t>
        </w:r>
      </w:hyperlink>
      <w:r>
        <w:rPr>
          <w:rFonts w:eastAsia="宋体" w:hint="eastAsia"/>
          <w:bCs/>
          <w:iCs/>
          <w:lang w:val="en-US" w:eastAsia="zh-CN"/>
        </w:rPr>
        <w:t xml:space="preserve"> too much </w:t>
      </w:r>
      <w:bookmarkStart w:id="30" w:name="OLE_LINK15"/>
      <w:r>
        <w:rPr>
          <w:rFonts w:eastAsia="宋体" w:hint="eastAsia"/>
          <w:bCs/>
          <w:iCs/>
          <w:lang w:val="en-US" w:eastAsia="zh-CN"/>
        </w:rPr>
        <w:t>should be considered</w:t>
      </w:r>
      <w:r w:rsidR="00D26CD3">
        <w:rPr>
          <w:rFonts w:eastAsia="宋体" w:hint="eastAsia"/>
          <w:bCs/>
          <w:iCs/>
          <w:lang w:val="en-US" w:eastAsia="zh-CN"/>
        </w:rPr>
        <w:t>.</w:t>
      </w:r>
      <w:bookmarkEnd w:id="30"/>
      <w:r>
        <w:rPr>
          <w:rFonts w:eastAsia="宋体"/>
          <w:bCs/>
          <w:iCs/>
          <w:lang w:val="en-US" w:eastAsia="zh-CN"/>
        </w:rPr>
        <w:t xml:space="preserve"> </w:t>
      </w:r>
      <w:r>
        <w:rPr>
          <w:rFonts w:eastAsia="宋体" w:hint="eastAsia"/>
          <w:bCs/>
          <w:iCs/>
          <w:lang w:val="en-US" w:eastAsia="zh-CN"/>
        </w:rPr>
        <w:t xml:space="preserve">For instance, </w:t>
      </w:r>
      <w:r>
        <w:rPr>
          <w:rFonts w:eastAsia="宋体"/>
          <w:bCs/>
          <w:iCs/>
          <w:lang w:val="en-US" w:eastAsia="zh-CN"/>
        </w:rPr>
        <w:t xml:space="preserve">the </w:t>
      </w:r>
      <w:r w:rsidR="00D26CD3">
        <w:rPr>
          <w:rFonts w:eastAsia="宋体" w:hint="eastAsia"/>
          <w:bCs/>
          <w:iCs/>
          <w:lang w:val="en-US" w:eastAsia="zh-CN"/>
        </w:rPr>
        <w:t xml:space="preserve">reference signal of </w:t>
      </w:r>
      <w:r>
        <w:rPr>
          <w:rFonts w:eastAsia="宋体"/>
          <w:bCs/>
          <w:iCs/>
          <w:lang w:val="en-US" w:eastAsia="zh-CN"/>
        </w:rPr>
        <w:t xml:space="preserve">the </w:t>
      </w:r>
      <w:r>
        <w:rPr>
          <w:rFonts w:eastAsia="宋体" w:hint="eastAsia"/>
          <w:bCs/>
          <w:iCs/>
          <w:lang w:val="en-US" w:eastAsia="zh-CN"/>
        </w:rPr>
        <w:t xml:space="preserve">PDSCH from </w:t>
      </w:r>
      <w:r>
        <w:rPr>
          <w:rFonts w:eastAsia="宋体"/>
          <w:bCs/>
          <w:iCs/>
          <w:lang w:val="en-US" w:eastAsia="zh-CN"/>
        </w:rPr>
        <w:t xml:space="preserve">a </w:t>
      </w:r>
      <w:r w:rsidR="00D26CD3">
        <w:rPr>
          <w:rFonts w:eastAsia="宋体" w:hint="eastAsia"/>
          <w:bCs/>
          <w:iCs/>
          <w:lang w:val="en-US" w:eastAsia="zh-CN"/>
        </w:rPr>
        <w:t xml:space="preserve">legacy UE should not </w:t>
      </w:r>
      <w:r>
        <w:rPr>
          <w:rFonts w:eastAsia="宋体"/>
          <w:bCs/>
          <w:iCs/>
          <w:lang w:val="en-US" w:eastAsia="zh-CN"/>
        </w:rPr>
        <w:t>be</w:t>
      </w:r>
      <w:r w:rsidR="00D26CD3">
        <w:rPr>
          <w:rFonts w:eastAsia="宋体" w:hint="eastAsia"/>
          <w:bCs/>
          <w:iCs/>
          <w:lang w:val="en-US" w:eastAsia="zh-CN"/>
        </w:rPr>
        <w:t xml:space="preserve"> punctured, especially for DMRS. Then the punctured PDSCH </w:t>
      </w:r>
      <w:r>
        <w:rPr>
          <w:rFonts w:eastAsia="宋体"/>
          <w:bCs/>
          <w:iCs/>
          <w:lang w:val="en-US" w:eastAsia="zh-CN"/>
        </w:rPr>
        <w:t>could</w:t>
      </w:r>
      <w:r>
        <w:rPr>
          <w:rFonts w:eastAsia="宋体" w:hint="eastAsia"/>
          <w:bCs/>
          <w:iCs/>
          <w:lang w:val="en-US" w:eastAsia="zh-CN"/>
        </w:rPr>
        <w:t xml:space="preserve"> be</w:t>
      </w:r>
      <w:r w:rsidR="00D26CD3">
        <w:rPr>
          <w:rFonts w:eastAsia="宋体" w:hint="eastAsia"/>
          <w:bCs/>
          <w:iCs/>
          <w:lang w:val="en-US" w:eastAsia="zh-CN"/>
        </w:rPr>
        <w:t xml:space="preserve"> received </w:t>
      </w:r>
      <w:r>
        <w:rPr>
          <w:rFonts w:eastAsia="宋体"/>
          <w:bCs/>
          <w:iCs/>
          <w:lang w:val="en-US" w:eastAsia="zh-CN"/>
        </w:rPr>
        <w:t xml:space="preserve">successfully </w:t>
      </w:r>
      <w:r w:rsidR="00D26CD3">
        <w:rPr>
          <w:rFonts w:eastAsia="宋体" w:hint="eastAsia"/>
          <w:bCs/>
          <w:iCs/>
          <w:lang w:val="en-US" w:eastAsia="zh-CN"/>
        </w:rPr>
        <w:t xml:space="preserve">with </w:t>
      </w:r>
      <w:r>
        <w:rPr>
          <w:rFonts w:eastAsia="宋体"/>
          <w:bCs/>
          <w:iCs/>
          <w:lang w:val="en-US" w:eastAsia="zh-CN"/>
        </w:rPr>
        <w:t>a higher</w:t>
      </w:r>
      <w:r w:rsidR="00D26CD3">
        <w:rPr>
          <w:rFonts w:eastAsia="宋体" w:hint="eastAsia"/>
          <w:bCs/>
          <w:iCs/>
          <w:lang w:val="en-US" w:eastAsia="zh-CN"/>
        </w:rPr>
        <w:t xml:space="preserve"> probability.</w:t>
      </w:r>
      <w:r w:rsidR="00342E46">
        <w:rPr>
          <w:rFonts w:eastAsia="宋体"/>
          <w:bCs/>
          <w:iCs/>
          <w:lang w:val="en-US" w:eastAsia="zh-CN"/>
        </w:rPr>
        <w:t xml:space="preserve"> </w:t>
      </w:r>
    </w:p>
    <w:p w:rsidR="007D7CD7" w:rsidRDefault="00D26CD3">
      <w:pPr>
        <w:rPr>
          <w:rFonts w:eastAsia="宋体"/>
          <w:b/>
          <w:bCs/>
          <w:i/>
          <w:lang w:val="en-US" w:eastAsia="zh-CN"/>
        </w:rPr>
      </w:pPr>
      <w:bookmarkStart w:id="31" w:name="OLE_LINK60"/>
      <w:r>
        <w:rPr>
          <w:rFonts w:eastAsia="宋体" w:hint="eastAsia"/>
          <w:b/>
          <w:bCs/>
          <w:i/>
          <w:lang w:val="en-US" w:eastAsia="zh-CN"/>
        </w:rPr>
        <w:t xml:space="preserve">Proposal 3: Puncturing indication can be used for </w:t>
      </w:r>
      <w:r w:rsidR="004A3A1E">
        <w:rPr>
          <w:rFonts w:eastAsia="宋体"/>
          <w:b/>
          <w:bCs/>
          <w:i/>
          <w:lang w:val="en-US" w:eastAsia="zh-CN"/>
        </w:rPr>
        <w:t xml:space="preserve">the </w:t>
      </w:r>
      <w:r>
        <w:rPr>
          <w:rFonts w:eastAsia="宋体" w:hint="eastAsia"/>
          <w:b/>
          <w:bCs/>
          <w:i/>
          <w:lang w:val="en-US" w:eastAsia="zh-CN"/>
        </w:rPr>
        <w:t xml:space="preserve">punctured PDSCH of </w:t>
      </w:r>
      <w:r w:rsidR="004A3A1E">
        <w:rPr>
          <w:rFonts w:eastAsia="宋体"/>
          <w:b/>
          <w:bCs/>
          <w:i/>
          <w:lang w:val="en-US" w:eastAsia="zh-CN"/>
        </w:rPr>
        <w:t xml:space="preserve">a </w:t>
      </w:r>
      <w:r w:rsidR="00C70F14">
        <w:rPr>
          <w:rFonts w:eastAsia="宋体" w:hint="eastAsia"/>
          <w:b/>
          <w:bCs/>
          <w:i/>
          <w:lang w:val="en-US" w:eastAsia="zh-CN"/>
        </w:rPr>
        <w:t xml:space="preserve">Rel-15 MBB UE, while the </w:t>
      </w:r>
      <w:r>
        <w:rPr>
          <w:rFonts w:eastAsia="宋体" w:hint="eastAsia"/>
          <w:b/>
          <w:bCs/>
          <w:i/>
          <w:lang w:val="en-US" w:eastAsia="zh-CN"/>
        </w:rPr>
        <w:t xml:space="preserve">DMRS of </w:t>
      </w:r>
      <w:r w:rsidR="00C70F14">
        <w:rPr>
          <w:rFonts w:eastAsia="宋体"/>
          <w:b/>
          <w:bCs/>
          <w:i/>
          <w:lang w:val="en-US" w:eastAsia="zh-CN"/>
        </w:rPr>
        <w:t xml:space="preserve">a </w:t>
      </w:r>
      <w:r w:rsidR="00C70F14">
        <w:rPr>
          <w:rFonts w:eastAsia="宋体" w:hint="eastAsia"/>
          <w:b/>
          <w:bCs/>
          <w:i/>
          <w:lang w:val="en-US" w:eastAsia="zh-CN"/>
        </w:rPr>
        <w:t xml:space="preserve">legacy UE should </w:t>
      </w:r>
      <w:r w:rsidR="004A3A1E">
        <w:rPr>
          <w:rFonts w:eastAsia="宋体"/>
          <w:b/>
          <w:bCs/>
          <w:i/>
          <w:lang w:val="en-US" w:eastAsia="zh-CN"/>
        </w:rPr>
        <w:t>not</w:t>
      </w:r>
      <w:r w:rsidR="00C70F14">
        <w:rPr>
          <w:rFonts w:eastAsia="宋体"/>
          <w:b/>
          <w:bCs/>
          <w:i/>
          <w:lang w:val="en-US" w:eastAsia="zh-CN"/>
        </w:rPr>
        <w:t xml:space="preserve"> be</w:t>
      </w:r>
      <w:r w:rsidR="004A3A1E">
        <w:rPr>
          <w:rFonts w:eastAsia="宋体" w:hint="eastAsia"/>
          <w:b/>
          <w:bCs/>
          <w:i/>
          <w:lang w:val="en-US" w:eastAsia="zh-CN"/>
        </w:rPr>
        <w:t xml:space="preserve"> punctured</w:t>
      </w:r>
      <w:r>
        <w:rPr>
          <w:rFonts w:eastAsia="宋体" w:hint="eastAsia"/>
          <w:b/>
          <w:bCs/>
          <w:i/>
          <w:lang w:val="en-US" w:eastAsia="zh-CN"/>
        </w:rPr>
        <w:t>.</w:t>
      </w:r>
    </w:p>
    <w:p w:rsidR="007D7CD7" w:rsidRDefault="009D777C">
      <w:pPr>
        <w:pStyle w:val="2"/>
      </w:pPr>
      <w:bookmarkStart w:id="32" w:name="OLE_LINK24"/>
      <w:bookmarkEnd w:id="31"/>
      <w:r>
        <w:rPr>
          <w:rFonts w:hint="eastAsia"/>
        </w:rPr>
        <w:t>Granularity</w:t>
      </w:r>
      <w:r w:rsidR="00D26CD3">
        <w:rPr>
          <w:rFonts w:hint="eastAsia"/>
        </w:rPr>
        <w:t xml:space="preserve"> of </w:t>
      </w:r>
      <w:r>
        <w:t xml:space="preserve">the </w:t>
      </w:r>
      <w:r w:rsidR="00D26CD3">
        <w:rPr>
          <w:rFonts w:hint="eastAsia"/>
        </w:rPr>
        <w:t>SPS starting point</w:t>
      </w:r>
      <w:bookmarkEnd w:id="32"/>
    </w:p>
    <w:p w:rsidR="0083304B" w:rsidRPr="009D777C" w:rsidRDefault="0083304B">
      <w:pPr>
        <w:rPr>
          <w:rFonts w:eastAsiaTheme="minorEastAsia"/>
          <w:lang w:val="en-US" w:eastAsia="zh-CN"/>
        </w:rPr>
      </w:pPr>
      <w:bookmarkStart w:id="33" w:name="OLE_LINK54"/>
      <w:r>
        <w:rPr>
          <w:rFonts w:hint="eastAsia"/>
          <w:lang w:val="en-US" w:eastAsia="zh-CN"/>
        </w:rPr>
        <w:t>In case of SPS transmission with 1</w:t>
      </w:r>
      <w:r>
        <w:rPr>
          <w:lang w:val="en-US" w:eastAsia="zh-CN"/>
        </w:rPr>
        <w:t>-</w:t>
      </w:r>
      <w:r>
        <w:rPr>
          <w:rFonts w:hint="eastAsia"/>
          <w:lang w:val="en-US" w:eastAsia="zh-CN"/>
        </w:rPr>
        <w:t xml:space="preserve">sTTI interval, the resource allocated </w:t>
      </w:r>
      <w:r>
        <w:rPr>
          <w:lang w:val="en-US" w:eastAsia="zh-CN"/>
        </w:rPr>
        <w:t>by the</w:t>
      </w:r>
      <w:r>
        <w:rPr>
          <w:rFonts w:hint="eastAsia"/>
          <w:lang w:val="en-US" w:eastAsia="zh-CN"/>
        </w:rPr>
        <w:t xml:space="preserve"> </w:t>
      </w:r>
      <w:bookmarkStart w:id="34" w:name="OLE_LINK21"/>
      <w:r>
        <w:rPr>
          <w:rFonts w:hint="eastAsia"/>
          <w:lang w:val="en-US" w:eastAsia="zh-CN"/>
        </w:rPr>
        <w:t xml:space="preserve">activated </w:t>
      </w:r>
      <w:bookmarkEnd w:id="34"/>
      <w:r>
        <w:rPr>
          <w:rFonts w:hint="eastAsia"/>
          <w:lang w:val="en-US" w:eastAsia="zh-CN"/>
        </w:rPr>
        <w:t xml:space="preserve">DCI for a UE cannot be used by other UEs until </w:t>
      </w:r>
      <w:bookmarkStart w:id="35" w:name="OLE_LINK20"/>
      <w:r w:rsidR="0092294F">
        <w:rPr>
          <w:rFonts w:hint="eastAsia"/>
          <w:lang w:val="en-US" w:eastAsia="zh-CN"/>
        </w:rPr>
        <w:t xml:space="preserve">a released </w:t>
      </w:r>
      <w:r>
        <w:rPr>
          <w:rFonts w:hint="eastAsia"/>
          <w:lang w:val="en-US" w:eastAsia="zh-CN"/>
        </w:rPr>
        <w:t>DCI</w:t>
      </w:r>
      <w:bookmarkEnd w:id="35"/>
      <w:r>
        <w:rPr>
          <w:rFonts w:hint="eastAsia"/>
          <w:lang w:val="en-US" w:eastAsia="zh-CN"/>
        </w:rPr>
        <w:t xml:space="preserve"> is received.</w:t>
      </w:r>
      <w:r>
        <w:rPr>
          <w:lang w:val="en-US" w:eastAsia="zh-CN"/>
        </w:rPr>
        <w:t xml:space="preserve"> Since an</w:t>
      </w:r>
      <w:r w:rsidR="009D777C">
        <w:rPr>
          <w:lang w:val="en-US" w:eastAsia="zh-CN"/>
        </w:rPr>
        <w:t xml:space="preserve">yway the </w:t>
      </w:r>
      <w:r w:rsidR="00AF2263">
        <w:rPr>
          <w:lang w:val="en-US" w:eastAsia="zh-CN"/>
        </w:rPr>
        <w:t xml:space="preserve">resources are </w:t>
      </w:r>
      <w:r w:rsidR="009D777C">
        <w:rPr>
          <w:lang w:val="en-US" w:eastAsia="zh-CN"/>
        </w:rPr>
        <w:t xml:space="preserve">only </w:t>
      </w:r>
      <w:r>
        <w:rPr>
          <w:lang w:val="en-US" w:eastAsia="zh-CN"/>
        </w:rPr>
        <w:t>valid for</w:t>
      </w:r>
      <w:r w:rsidR="00AF2263">
        <w:rPr>
          <w:lang w:val="en-US" w:eastAsia="zh-CN"/>
        </w:rPr>
        <w:t xml:space="preserve"> </w:t>
      </w:r>
      <w:r w:rsidR="009D777C">
        <w:rPr>
          <w:lang w:val="en-US" w:eastAsia="zh-CN"/>
        </w:rPr>
        <w:t>this</w:t>
      </w:r>
      <w:r w:rsidR="00AF2263">
        <w:rPr>
          <w:lang w:val="en-US" w:eastAsia="zh-CN"/>
        </w:rPr>
        <w:t xml:space="preserve"> </w:t>
      </w:r>
      <w:r w:rsidR="009D777C">
        <w:rPr>
          <w:lang w:val="en-US" w:eastAsia="zh-CN"/>
        </w:rPr>
        <w:t>activated UE</w:t>
      </w:r>
      <w:r w:rsidR="00AF2263">
        <w:rPr>
          <w:lang w:val="en-US" w:eastAsia="zh-CN"/>
        </w:rPr>
        <w:t xml:space="preserve">, it would make no sense </w:t>
      </w:r>
      <w:r w:rsidR="009D777C">
        <w:rPr>
          <w:lang w:val="en-US" w:eastAsia="zh-CN"/>
        </w:rPr>
        <w:t>to restrict this UE</w:t>
      </w:r>
      <w:r w:rsidR="00AF2263">
        <w:rPr>
          <w:lang w:val="en-US" w:eastAsia="zh-CN"/>
        </w:rPr>
        <w:t xml:space="preserve"> always </w:t>
      </w:r>
      <w:r w:rsidR="009D777C">
        <w:rPr>
          <w:lang w:val="en-US" w:eastAsia="zh-CN"/>
        </w:rPr>
        <w:t xml:space="preserve">transmitting </w:t>
      </w:r>
      <w:r w:rsidR="00AF2263">
        <w:rPr>
          <w:lang w:val="en-US" w:eastAsia="zh-CN"/>
        </w:rPr>
        <w:t>at a sTTI boundary. Thus, an</w:t>
      </w:r>
      <w:r>
        <w:rPr>
          <w:rFonts w:hint="eastAsia"/>
          <w:lang w:val="en-US" w:eastAsia="zh-CN"/>
        </w:rPr>
        <w:t xml:space="preserve"> </w:t>
      </w:r>
      <w:bookmarkStart w:id="36" w:name="OLE_LINK25"/>
      <w:r>
        <w:rPr>
          <w:rFonts w:hint="eastAsia"/>
          <w:lang w:val="en-US" w:eastAsia="zh-CN"/>
        </w:rPr>
        <w:t xml:space="preserve">increased </w:t>
      </w:r>
      <w:r w:rsidR="00AF2263">
        <w:rPr>
          <w:lang w:val="en-US" w:eastAsia="zh-CN"/>
        </w:rPr>
        <w:t xml:space="preserve">opportunities </w:t>
      </w:r>
      <w:r w:rsidR="009D777C">
        <w:rPr>
          <w:lang w:val="en-US" w:eastAsia="zh-CN"/>
        </w:rPr>
        <w:t>of</w:t>
      </w:r>
      <w:r>
        <w:rPr>
          <w:rFonts w:hint="eastAsia"/>
          <w:lang w:val="en-US" w:eastAsia="zh-CN"/>
        </w:rPr>
        <w:t xml:space="preserve"> SPS starting points</w:t>
      </w:r>
      <w:bookmarkEnd w:id="36"/>
      <w:r w:rsidR="009D777C">
        <w:rPr>
          <w:rFonts w:hint="eastAsia"/>
          <w:lang w:val="en-US" w:eastAsia="zh-CN"/>
        </w:rPr>
        <w:t xml:space="preserve"> can be used </w:t>
      </w:r>
      <w:r w:rsidR="009D777C">
        <w:rPr>
          <w:lang w:val="en-US" w:eastAsia="zh-CN"/>
        </w:rPr>
        <w:t xml:space="preserve">to </w:t>
      </w:r>
      <w:r w:rsidR="009D777C">
        <w:rPr>
          <w:rFonts w:hint="eastAsia"/>
          <w:lang w:val="en-US" w:eastAsia="zh-CN"/>
        </w:rPr>
        <w:t>reduc</w:t>
      </w:r>
      <w:r w:rsidR="009D777C">
        <w:rPr>
          <w:lang w:val="en-US" w:eastAsia="zh-CN"/>
        </w:rPr>
        <w:t xml:space="preserve">e the </w:t>
      </w:r>
      <w:r>
        <w:rPr>
          <w:rFonts w:hint="eastAsia"/>
          <w:lang w:val="en-US" w:eastAsia="zh-CN"/>
        </w:rPr>
        <w:t xml:space="preserve">latency of Frame Alignment in </w:t>
      </w:r>
      <w:r>
        <w:rPr>
          <w:rFonts w:eastAsia="宋体" w:hint="eastAsia"/>
          <w:lang w:eastAsia="zh-CN"/>
        </w:rPr>
        <w:t xml:space="preserve">one way </w:t>
      </w:r>
      <w:r>
        <w:t>U-plane</w:t>
      </w:r>
      <w:r>
        <w:rPr>
          <w:rFonts w:eastAsia="宋体" w:hint="eastAsia"/>
          <w:lang w:eastAsia="zh-CN"/>
        </w:rPr>
        <w:t xml:space="preserve"> delay</w:t>
      </w:r>
      <w:r>
        <w:rPr>
          <w:rFonts w:hint="eastAsia"/>
          <w:lang w:val="en-US" w:eastAsia="zh-CN"/>
        </w:rPr>
        <w:t>.</w:t>
      </w:r>
    </w:p>
    <w:p w:rsidR="005D3C35" w:rsidRDefault="00D26CD3">
      <w:pPr>
        <w:rPr>
          <w:lang w:val="en-US" w:eastAsia="zh-CN"/>
        </w:rPr>
      </w:pPr>
      <w:r>
        <w:rPr>
          <w:rFonts w:hint="eastAsia"/>
          <w:lang w:val="en-US" w:eastAsia="zh-CN"/>
        </w:rPr>
        <w:lastRenderedPageBreak/>
        <w:t xml:space="preserve">For </w:t>
      </w:r>
      <w:r w:rsidR="0083304B">
        <w:rPr>
          <w:lang w:val="en-US" w:eastAsia="zh-CN"/>
        </w:rPr>
        <w:t xml:space="preserve">a given </w:t>
      </w:r>
      <w:r>
        <w:rPr>
          <w:rFonts w:hint="eastAsia"/>
          <w:lang w:val="en-US" w:eastAsia="zh-CN"/>
        </w:rPr>
        <w:t>TTI</w:t>
      </w:r>
      <w:r w:rsidR="0083304B">
        <w:rPr>
          <w:lang w:val="en-US" w:eastAsia="zh-CN"/>
        </w:rPr>
        <w:t>-length</w:t>
      </w:r>
      <w:r>
        <w:rPr>
          <w:rFonts w:hint="eastAsia"/>
          <w:lang w:val="en-US" w:eastAsia="zh-CN"/>
        </w:rPr>
        <w:t xml:space="preserve">, the original </w:t>
      </w:r>
      <w:bookmarkStart w:id="37" w:name="OLE_LINK27"/>
      <w:bookmarkStart w:id="38" w:name="OLE_LINK31"/>
      <w:r>
        <w:rPr>
          <w:rFonts w:hint="eastAsia"/>
          <w:lang w:val="en-US" w:eastAsia="zh-CN"/>
        </w:rPr>
        <w:t xml:space="preserve">latency </w:t>
      </w:r>
      <w:bookmarkEnd w:id="37"/>
      <w:r>
        <w:rPr>
          <w:rFonts w:hint="eastAsia"/>
          <w:lang w:val="en-US" w:eastAsia="zh-CN"/>
        </w:rPr>
        <w:t xml:space="preserve">of </w:t>
      </w:r>
      <w:bookmarkEnd w:id="38"/>
      <w:r>
        <w:rPr>
          <w:rFonts w:hint="eastAsia"/>
          <w:lang w:val="en-US" w:eastAsia="zh-CN"/>
        </w:rPr>
        <w:t xml:space="preserve">Frame Alignment is </w:t>
      </w:r>
      <w:bookmarkStart w:id="39" w:name="OLE_LINK26"/>
      <w:r>
        <w:rPr>
          <w:rFonts w:hint="eastAsia"/>
          <w:lang w:val="en-US" w:eastAsia="zh-CN"/>
        </w:rPr>
        <w:t>0.5*(</w:t>
      </w:r>
      <w:bookmarkStart w:id="40" w:name="OLE_LINK23"/>
      <w:r w:rsidR="001C0A15">
        <w:rPr>
          <w:rFonts w:hint="eastAsia"/>
          <w:lang w:val="en-US" w:eastAsia="zh-CN"/>
        </w:rPr>
        <w:t xml:space="preserve">duration of a </w:t>
      </w:r>
      <w:r>
        <w:rPr>
          <w:rFonts w:hint="eastAsia"/>
          <w:lang w:val="en-US" w:eastAsia="zh-CN"/>
        </w:rPr>
        <w:t>TTI</w:t>
      </w:r>
      <w:bookmarkEnd w:id="40"/>
      <w:r>
        <w:rPr>
          <w:rFonts w:hint="eastAsia"/>
          <w:lang w:val="en-US" w:eastAsia="zh-CN"/>
        </w:rPr>
        <w:t>).</w:t>
      </w:r>
      <w:bookmarkEnd w:id="39"/>
      <w:r>
        <w:rPr>
          <w:rFonts w:hint="eastAsia"/>
          <w:lang w:val="en-US" w:eastAsia="zh-CN"/>
        </w:rPr>
        <w:t xml:space="preserve"> If </w:t>
      </w:r>
      <w:r w:rsidR="009D777C">
        <w:rPr>
          <w:lang w:val="en-US" w:eastAsia="zh-CN"/>
        </w:rPr>
        <w:t xml:space="preserve">the granularity of </w:t>
      </w:r>
      <w:bookmarkStart w:id="41" w:name="OLE_LINK55"/>
      <w:r w:rsidR="009D777C">
        <w:rPr>
          <w:lang w:val="en-US" w:eastAsia="zh-CN"/>
        </w:rPr>
        <w:t xml:space="preserve">the </w:t>
      </w:r>
      <w:r>
        <w:rPr>
          <w:rFonts w:hint="eastAsia"/>
          <w:lang w:val="en-US" w:eastAsia="zh-CN"/>
        </w:rPr>
        <w:t>SPS starting</w:t>
      </w:r>
      <w:r w:rsidR="001C0A15">
        <w:rPr>
          <w:rFonts w:hint="eastAsia"/>
          <w:lang w:val="en-US" w:eastAsia="zh-CN"/>
        </w:rPr>
        <w:t xml:space="preserve"> point</w:t>
      </w:r>
      <w:r>
        <w:rPr>
          <w:rFonts w:hint="eastAsia"/>
          <w:lang w:val="en-US" w:eastAsia="zh-CN"/>
        </w:rPr>
        <w:t xml:space="preserve"> </w:t>
      </w:r>
      <w:r w:rsidR="009D777C">
        <w:rPr>
          <w:lang w:val="en-US" w:eastAsia="zh-CN"/>
        </w:rPr>
        <w:t>is set as symbol-level i</w:t>
      </w:r>
      <w:r>
        <w:rPr>
          <w:rFonts w:hint="eastAsia"/>
          <w:lang w:val="en-US" w:eastAsia="zh-CN"/>
        </w:rPr>
        <w:t xml:space="preserve">n one </w:t>
      </w:r>
      <w:proofErr w:type="spellStart"/>
      <w:r>
        <w:rPr>
          <w:rFonts w:hint="eastAsia"/>
          <w:lang w:val="en-US" w:eastAsia="zh-CN"/>
        </w:rPr>
        <w:t>subframe</w:t>
      </w:r>
      <w:proofErr w:type="spellEnd"/>
      <w:r>
        <w:rPr>
          <w:rFonts w:hint="eastAsia"/>
          <w:lang w:val="en-US" w:eastAsia="zh-CN"/>
        </w:rPr>
        <w:t>, t</w:t>
      </w:r>
      <w:r w:rsidR="009D777C">
        <w:rPr>
          <w:rFonts w:hint="eastAsia"/>
          <w:lang w:val="en-US" w:eastAsia="zh-CN"/>
        </w:rPr>
        <w:t>he latency of Frame Alignment can reduced to</w:t>
      </w:r>
      <w:r>
        <w:rPr>
          <w:rFonts w:hint="eastAsia"/>
          <w:lang w:val="en-US" w:eastAsia="zh-CN"/>
        </w:rPr>
        <w:t xml:space="preserve"> 0.5*(duration of an </w:t>
      </w:r>
      <w:bookmarkStart w:id="42" w:name="OLE_LINK28"/>
      <w:r>
        <w:rPr>
          <w:rFonts w:hint="eastAsia"/>
          <w:lang w:val="en-US" w:eastAsia="zh-CN"/>
        </w:rPr>
        <w:t>OFDM symbol</w:t>
      </w:r>
      <w:bookmarkEnd w:id="42"/>
      <w:r>
        <w:rPr>
          <w:rFonts w:hint="eastAsia"/>
          <w:lang w:val="en-US" w:eastAsia="zh-CN"/>
        </w:rPr>
        <w:t xml:space="preserve">). Then additional latency in </w:t>
      </w:r>
      <w:bookmarkStart w:id="43" w:name="OLE_LINK32"/>
      <w:r>
        <w:rPr>
          <w:rFonts w:eastAsia="宋体" w:hint="eastAsia"/>
          <w:lang w:eastAsia="zh-CN"/>
        </w:rPr>
        <w:t xml:space="preserve">one way </w:t>
      </w:r>
      <w:r>
        <w:t>U-plane</w:t>
      </w:r>
      <w:r>
        <w:rPr>
          <w:rFonts w:eastAsia="宋体" w:hint="eastAsia"/>
          <w:lang w:eastAsia="zh-CN"/>
        </w:rPr>
        <w:t xml:space="preserve"> delay</w:t>
      </w:r>
      <w:bookmarkEnd w:id="43"/>
      <w:r>
        <w:rPr>
          <w:rFonts w:eastAsia="宋体" w:hint="eastAsia"/>
          <w:lang w:val="en-US" w:eastAsia="zh-CN"/>
        </w:rPr>
        <w:t xml:space="preserve"> </w:t>
      </w:r>
      <w:r>
        <w:rPr>
          <w:rFonts w:hint="eastAsia"/>
          <w:lang w:val="en-US" w:eastAsia="zh-CN"/>
        </w:rPr>
        <w:t>can be saved.</w:t>
      </w:r>
      <w:bookmarkStart w:id="44" w:name="OLE_LINK61"/>
      <w:bookmarkEnd w:id="33"/>
      <w:bookmarkEnd w:id="41"/>
    </w:p>
    <w:p w:rsidR="001C0A15" w:rsidRPr="00B46C2E" w:rsidRDefault="00D26CD3">
      <w:pPr>
        <w:rPr>
          <w:rFonts w:eastAsiaTheme="minorEastAsia"/>
          <w:b/>
          <w:bCs/>
          <w:i/>
          <w:iCs/>
          <w:lang w:val="en-US" w:eastAsia="zh-CN"/>
        </w:rPr>
      </w:pPr>
      <w:r w:rsidRPr="00B46C2E">
        <w:rPr>
          <w:rFonts w:hint="eastAsia"/>
          <w:b/>
          <w:bCs/>
          <w:i/>
          <w:iCs/>
          <w:lang w:val="en-US" w:eastAsia="zh-CN"/>
        </w:rPr>
        <w:t xml:space="preserve">Proposal 4: </w:t>
      </w:r>
      <w:r w:rsidR="00B46C2E" w:rsidRPr="00B46C2E">
        <w:rPr>
          <w:b/>
          <w:bCs/>
          <w:i/>
          <w:iCs/>
          <w:lang w:val="en-US" w:eastAsia="zh-CN"/>
        </w:rPr>
        <w:t xml:space="preserve">Granularity </w:t>
      </w:r>
      <w:r w:rsidR="001C0A15" w:rsidRPr="00B46C2E">
        <w:rPr>
          <w:rFonts w:hint="eastAsia"/>
          <w:b/>
          <w:i/>
        </w:rPr>
        <w:t>of SPS starting point</w:t>
      </w:r>
      <w:r w:rsidR="001C0A15" w:rsidRPr="00B46C2E">
        <w:rPr>
          <w:b/>
          <w:i/>
        </w:rPr>
        <w:t xml:space="preserve"> can be reduced to symbol-level instead of sTTI</w:t>
      </w:r>
      <w:r w:rsidR="00617E5B">
        <w:rPr>
          <w:b/>
          <w:i/>
        </w:rPr>
        <w:t>-</w:t>
      </w:r>
      <w:r w:rsidR="001C0A15" w:rsidRPr="00B46C2E">
        <w:rPr>
          <w:b/>
          <w:i/>
        </w:rPr>
        <w:t>level to reduce the</w:t>
      </w:r>
      <w:r w:rsidR="001C0A15" w:rsidRPr="00B46C2E">
        <w:rPr>
          <w:rFonts w:hint="eastAsia"/>
          <w:b/>
          <w:bCs/>
          <w:i/>
          <w:iCs/>
          <w:lang w:val="en-US" w:eastAsia="zh-CN"/>
        </w:rPr>
        <w:t xml:space="preserve"> </w:t>
      </w:r>
      <w:r w:rsidRPr="00B46C2E">
        <w:rPr>
          <w:rFonts w:hint="eastAsia"/>
          <w:b/>
          <w:bCs/>
          <w:i/>
          <w:iCs/>
          <w:lang w:val="en-US" w:eastAsia="zh-CN"/>
        </w:rPr>
        <w:t>Frame Alignment</w:t>
      </w:r>
      <w:r w:rsidR="001C0A15" w:rsidRPr="00B46C2E">
        <w:rPr>
          <w:b/>
          <w:bCs/>
          <w:i/>
          <w:iCs/>
          <w:lang w:val="en-US" w:eastAsia="zh-CN"/>
        </w:rPr>
        <w:t xml:space="preserve"> latency</w:t>
      </w:r>
      <w:r w:rsidR="00EE306C" w:rsidRPr="00B46C2E">
        <w:rPr>
          <w:rFonts w:hint="eastAsia"/>
          <w:b/>
          <w:bCs/>
          <w:i/>
          <w:iCs/>
          <w:lang w:val="en-US" w:eastAsia="zh-CN"/>
        </w:rPr>
        <w:t>.</w:t>
      </w:r>
    </w:p>
    <w:bookmarkEnd w:id="44"/>
    <w:p w:rsidR="007D7CD7" w:rsidRDefault="00D26CD3">
      <w:pPr>
        <w:pStyle w:val="2"/>
      </w:pPr>
      <w:r>
        <w:rPr>
          <w:rFonts w:hint="eastAsia"/>
        </w:rPr>
        <w:t>MCS</w:t>
      </w:r>
      <w:r w:rsidR="00BE5AA9">
        <w:t>/CQI</w:t>
      </w:r>
      <w:r>
        <w:rPr>
          <w:rFonts w:hint="eastAsia"/>
        </w:rPr>
        <w:t xml:space="preserve"> table enhancement </w:t>
      </w:r>
    </w:p>
    <w:p w:rsidR="007D7CD7" w:rsidRPr="00C91B5A" w:rsidRDefault="00DE34CB" w:rsidP="00C91B5A">
      <w:pPr>
        <w:spacing w:beforeLines="50" w:before="180"/>
        <w:rPr>
          <w:rFonts w:eastAsiaTheme="minorEastAsia"/>
          <w:b/>
          <w:i/>
          <w:szCs w:val="21"/>
          <w:lang w:val="en-US" w:eastAsia="zh-CN"/>
        </w:rPr>
      </w:pPr>
      <w:r>
        <w:rPr>
          <w:rFonts w:eastAsia="宋体"/>
          <w:lang w:val="en-US" w:eastAsia="zh-CN"/>
        </w:rPr>
        <w:t>S</w:t>
      </w:r>
      <w:r>
        <w:rPr>
          <w:rFonts w:eastAsia="宋体" w:hint="eastAsia"/>
          <w:lang w:val="en-US" w:eastAsia="zh-CN"/>
        </w:rPr>
        <w:t>ince ultra</w:t>
      </w:r>
      <w:r>
        <w:rPr>
          <w:rFonts w:eastAsia="宋体"/>
          <w:lang w:val="en-US" w:eastAsia="zh-CN"/>
        </w:rPr>
        <w:t>-</w:t>
      </w:r>
      <w:r>
        <w:rPr>
          <w:rFonts w:eastAsia="宋体" w:hint="eastAsia"/>
          <w:lang w:val="en-US" w:eastAsia="zh-CN"/>
        </w:rPr>
        <w:t>reliability is required</w:t>
      </w:r>
      <w:r>
        <w:rPr>
          <w:rFonts w:eastAsia="宋体"/>
          <w:lang w:val="en-US" w:eastAsia="zh-CN"/>
        </w:rPr>
        <w:t xml:space="preserve"> for </w:t>
      </w:r>
      <w:r w:rsidR="00C91B5A">
        <w:rPr>
          <w:rFonts w:eastAsia="宋体"/>
          <w:lang w:val="en-US" w:eastAsia="zh-CN"/>
        </w:rPr>
        <w:t xml:space="preserve">LTE </w:t>
      </w:r>
      <w:r>
        <w:rPr>
          <w:rFonts w:eastAsia="宋体"/>
          <w:lang w:val="en-US" w:eastAsia="zh-CN"/>
        </w:rPr>
        <w:t>URLLC</w:t>
      </w:r>
      <w:r>
        <w:rPr>
          <w:rFonts w:eastAsia="宋体" w:hint="eastAsia"/>
          <w:lang w:val="en-US" w:eastAsia="zh-CN"/>
        </w:rPr>
        <w:t xml:space="preserve">, the code rate for CQI table and MCS table </w:t>
      </w:r>
      <w:r>
        <w:rPr>
          <w:rFonts w:eastAsia="宋体"/>
          <w:lang w:val="en-US" w:eastAsia="zh-CN"/>
        </w:rPr>
        <w:t>is supposed to</w:t>
      </w:r>
      <w:r>
        <w:rPr>
          <w:rFonts w:eastAsia="宋体" w:hint="eastAsia"/>
          <w:lang w:val="en-US" w:eastAsia="zh-CN"/>
        </w:rPr>
        <w:t xml:space="preserve"> be </w:t>
      </w:r>
      <w:r w:rsidR="00C91B5A">
        <w:rPr>
          <w:rFonts w:eastAsia="宋体"/>
          <w:lang w:val="en-US" w:eastAsia="zh-CN"/>
        </w:rPr>
        <w:t xml:space="preserve">relatively </w:t>
      </w:r>
      <w:r>
        <w:rPr>
          <w:rFonts w:eastAsia="宋体" w:hint="eastAsia"/>
          <w:lang w:val="en-US" w:eastAsia="zh-CN"/>
        </w:rPr>
        <w:t xml:space="preserve">small. Consequently, the CQI table and MCS table with higher code rates may be </w:t>
      </w:r>
      <w:r>
        <w:rPr>
          <w:rFonts w:eastAsia="宋体"/>
          <w:lang w:val="en-US" w:eastAsia="zh-CN"/>
        </w:rPr>
        <w:t>not desirable</w:t>
      </w:r>
      <w:r>
        <w:rPr>
          <w:rFonts w:eastAsia="宋体" w:hint="eastAsia"/>
          <w:lang w:val="en-US" w:eastAsia="zh-CN"/>
        </w:rPr>
        <w:t xml:space="preserve">. </w:t>
      </w:r>
      <w:r>
        <w:rPr>
          <w:rFonts w:eastAsia="宋体"/>
          <w:lang w:val="en-US" w:eastAsia="zh-CN"/>
        </w:rPr>
        <w:t>S</w:t>
      </w:r>
      <w:r>
        <w:rPr>
          <w:rFonts w:eastAsia="宋体" w:hint="eastAsia"/>
          <w:lang w:val="en-US" w:eastAsia="zh-CN"/>
        </w:rPr>
        <w:t xml:space="preserve">ome entries in </w:t>
      </w:r>
      <w:r w:rsidR="00C91B5A">
        <w:rPr>
          <w:rFonts w:eastAsia="宋体"/>
          <w:lang w:val="en-US" w:eastAsia="zh-CN"/>
        </w:rPr>
        <w:t xml:space="preserve">the </w:t>
      </w:r>
      <w:r>
        <w:rPr>
          <w:rFonts w:eastAsia="宋体" w:hint="eastAsia"/>
          <w:lang w:val="en-US" w:eastAsia="zh-CN"/>
        </w:rPr>
        <w:t>table</w:t>
      </w:r>
      <w:r w:rsidR="00C91B5A">
        <w:rPr>
          <w:rFonts w:eastAsia="宋体"/>
          <w:lang w:val="en-US" w:eastAsia="zh-CN"/>
        </w:rPr>
        <w:t>s</w:t>
      </w:r>
      <w:r>
        <w:rPr>
          <w:rFonts w:eastAsia="宋体" w:hint="eastAsia"/>
          <w:lang w:val="en-US" w:eastAsia="zh-CN"/>
        </w:rPr>
        <w:t xml:space="preserve"> can be removed.</w:t>
      </w:r>
      <w:r w:rsidR="00C91B5A">
        <w:rPr>
          <w:rFonts w:eastAsia="宋体"/>
          <w:lang w:val="en-US" w:eastAsia="zh-CN"/>
        </w:rPr>
        <w:t xml:space="preserve"> This</w:t>
      </w:r>
      <w:r w:rsidR="00D814B2">
        <w:rPr>
          <w:rFonts w:eastAsia="宋体"/>
          <w:lang w:val="en-US" w:eastAsia="zh-CN"/>
        </w:rPr>
        <w:t xml:space="preserve"> is expected to </w:t>
      </w:r>
      <w:r w:rsidR="00AF5ADB">
        <w:rPr>
          <w:rFonts w:eastAsia="宋体"/>
          <w:lang w:val="en-US" w:eastAsia="zh-CN"/>
        </w:rPr>
        <w:t xml:space="preserve">be a very contentious topic. </w:t>
      </w:r>
      <w:r>
        <w:rPr>
          <w:rFonts w:hint="eastAsia"/>
          <w:lang w:val="en-US" w:eastAsia="zh-CN"/>
        </w:rPr>
        <w:t xml:space="preserve">For </w:t>
      </w:r>
      <w:r>
        <w:rPr>
          <w:lang w:val="en-US" w:eastAsia="zh-CN"/>
        </w:rPr>
        <w:t xml:space="preserve">a </w:t>
      </w:r>
      <w:r>
        <w:rPr>
          <w:rFonts w:hint="eastAsia"/>
          <w:lang w:val="en-US" w:eastAsia="zh-CN"/>
        </w:rPr>
        <w:t xml:space="preserve">fast convergence </w:t>
      </w:r>
      <w:r>
        <w:rPr>
          <w:lang w:val="en-US" w:eastAsia="zh-CN"/>
        </w:rPr>
        <w:t>among</w:t>
      </w:r>
      <w:r>
        <w:rPr>
          <w:rFonts w:hint="eastAsia"/>
          <w:lang w:val="en-US" w:eastAsia="zh-CN"/>
        </w:rPr>
        <w:t xml:space="preserve"> companies, </w:t>
      </w:r>
      <w:r w:rsidR="00AF5ADB">
        <w:rPr>
          <w:lang w:val="en-US" w:eastAsia="zh-CN"/>
        </w:rPr>
        <w:t xml:space="preserve">we suggest that </w:t>
      </w:r>
      <w:r>
        <w:rPr>
          <w:rFonts w:hint="eastAsia"/>
          <w:lang w:val="en-US" w:eastAsia="zh-CN"/>
        </w:rPr>
        <w:t xml:space="preserve">the CQI table and MCS table in </w:t>
      </w:r>
      <w:proofErr w:type="spellStart"/>
      <w:r>
        <w:rPr>
          <w:rFonts w:hint="eastAsia"/>
          <w:lang w:val="en-US" w:eastAsia="zh-CN"/>
        </w:rPr>
        <w:t>eMTC</w:t>
      </w:r>
      <w:proofErr w:type="spellEnd"/>
      <w:r>
        <w:rPr>
          <w:rFonts w:hint="eastAsia"/>
          <w:lang w:val="en-US" w:eastAsia="zh-CN"/>
        </w:rPr>
        <w:t xml:space="preserve"> </w:t>
      </w:r>
      <w:r>
        <w:rPr>
          <w:lang w:val="en-US" w:eastAsia="zh-CN"/>
        </w:rPr>
        <w:t>could</w:t>
      </w:r>
      <w:bookmarkStart w:id="45" w:name="OLE_LINK62"/>
      <w:r w:rsidR="00C91B5A">
        <w:rPr>
          <w:rFonts w:hint="eastAsia"/>
          <w:lang w:val="en-US" w:eastAsia="zh-CN"/>
        </w:rPr>
        <w:t xml:space="preserve"> be reused for LTE-URLLC. </w:t>
      </w:r>
    </w:p>
    <w:p w:rsidR="007D7CD7" w:rsidRPr="00BD7D87" w:rsidRDefault="00C91B5A" w:rsidP="00BD7D87">
      <w:pPr>
        <w:pStyle w:val="a8"/>
        <w:spacing w:before="50" w:afterLines="50" w:after="180"/>
        <w:rPr>
          <w:rFonts w:eastAsia="宋体"/>
          <w:b/>
          <w:i/>
          <w:sz w:val="21"/>
          <w:szCs w:val="22"/>
          <w:lang w:val="en-US" w:eastAsia="zh-CN"/>
        </w:rPr>
      </w:pPr>
      <w:r>
        <w:rPr>
          <w:rFonts w:eastAsia="宋体"/>
          <w:b/>
          <w:i/>
          <w:lang w:eastAsia="zh-CN"/>
        </w:rPr>
        <w:t>Proposal</w:t>
      </w:r>
      <w:r>
        <w:rPr>
          <w:rFonts w:eastAsia="宋体" w:hint="eastAsia"/>
          <w:b/>
          <w:i/>
          <w:sz w:val="21"/>
          <w:szCs w:val="22"/>
          <w:lang w:val="en-US" w:eastAsia="zh-CN"/>
        </w:rPr>
        <w:t xml:space="preserve"> </w:t>
      </w:r>
      <w:r w:rsidR="00D26CD3">
        <w:rPr>
          <w:rFonts w:eastAsia="宋体" w:hint="eastAsia"/>
          <w:b/>
          <w:i/>
          <w:sz w:val="21"/>
          <w:szCs w:val="22"/>
          <w:lang w:val="en-US" w:eastAsia="zh-CN"/>
        </w:rPr>
        <w:t xml:space="preserve">5: </w:t>
      </w:r>
      <w:bookmarkStart w:id="46" w:name="OLE_LINK64"/>
      <w:r w:rsidR="00D26CD3">
        <w:rPr>
          <w:rFonts w:eastAsia="宋体" w:hint="eastAsia"/>
          <w:b/>
          <w:i/>
          <w:sz w:val="21"/>
          <w:szCs w:val="22"/>
          <w:lang w:val="en-US" w:eastAsia="zh-CN"/>
        </w:rPr>
        <w:t xml:space="preserve">The CQI table and MCS table in </w:t>
      </w:r>
      <w:proofErr w:type="spellStart"/>
      <w:r w:rsidR="00D26CD3">
        <w:rPr>
          <w:rFonts w:eastAsia="宋体" w:hint="eastAsia"/>
          <w:b/>
          <w:i/>
          <w:sz w:val="21"/>
          <w:szCs w:val="22"/>
          <w:lang w:val="en-US" w:eastAsia="zh-CN"/>
        </w:rPr>
        <w:t>eMTC</w:t>
      </w:r>
      <w:proofErr w:type="spellEnd"/>
      <w:r w:rsidR="00D26CD3">
        <w:rPr>
          <w:rFonts w:eastAsia="宋体" w:hint="eastAsia"/>
          <w:b/>
          <w:i/>
          <w:sz w:val="21"/>
          <w:szCs w:val="22"/>
          <w:lang w:val="en-US" w:eastAsia="zh-CN"/>
        </w:rPr>
        <w:t xml:space="preserve"> should be reused for LTE</w:t>
      </w:r>
      <w:r w:rsidR="00D82A7F">
        <w:rPr>
          <w:rFonts w:eastAsia="宋体"/>
          <w:b/>
          <w:i/>
          <w:sz w:val="21"/>
          <w:szCs w:val="22"/>
          <w:lang w:val="en-US" w:eastAsia="zh-CN"/>
        </w:rPr>
        <w:t xml:space="preserve"> </w:t>
      </w:r>
      <w:r w:rsidR="00D26CD3">
        <w:rPr>
          <w:rFonts w:eastAsia="宋体" w:hint="eastAsia"/>
          <w:b/>
          <w:i/>
          <w:sz w:val="21"/>
          <w:szCs w:val="22"/>
          <w:lang w:val="en-US" w:eastAsia="zh-CN"/>
        </w:rPr>
        <w:t>URLLC.</w:t>
      </w:r>
      <w:bookmarkEnd w:id="46"/>
      <w:r w:rsidR="00D26CD3">
        <w:rPr>
          <w:rFonts w:eastAsia="宋体" w:hint="eastAsia"/>
          <w:b/>
          <w:i/>
          <w:sz w:val="21"/>
          <w:szCs w:val="22"/>
          <w:lang w:val="en-US" w:eastAsia="zh-CN"/>
        </w:rPr>
        <w:t xml:space="preserve"> </w:t>
      </w:r>
    </w:p>
    <w:p w:rsidR="007D7CD7" w:rsidRPr="00BD7D87" w:rsidRDefault="00D82A7F" w:rsidP="00BD7D87">
      <w:pPr>
        <w:spacing w:beforeLines="50" w:before="180"/>
        <w:rPr>
          <w:rFonts w:eastAsia="宋体"/>
          <w:lang w:val="en-US" w:eastAsia="zh-CN"/>
        </w:rPr>
      </w:pPr>
      <w:r>
        <w:rPr>
          <w:rFonts w:eastAsia="宋体"/>
          <w:lang w:val="en-US" w:eastAsia="zh-CN"/>
        </w:rPr>
        <w:t>In</w:t>
      </w:r>
      <w:r w:rsidR="00D26CD3" w:rsidRPr="00BD7D87">
        <w:rPr>
          <w:rFonts w:eastAsia="宋体"/>
          <w:lang w:val="en-US" w:eastAsia="zh-CN"/>
        </w:rPr>
        <w:t xml:space="preserve"> </w:t>
      </w:r>
      <w:r w:rsidR="007C0574">
        <w:rPr>
          <w:rFonts w:eastAsia="宋体"/>
          <w:lang w:val="en-US" w:eastAsia="zh-CN"/>
        </w:rPr>
        <w:t>LTE URLLC</w:t>
      </w:r>
      <w:r w:rsidR="00D26CD3" w:rsidRPr="00BD7D87">
        <w:rPr>
          <w:rFonts w:eastAsia="宋体"/>
          <w:lang w:val="en-US" w:eastAsia="zh-CN"/>
        </w:rPr>
        <w:t xml:space="preserve">, it is </w:t>
      </w:r>
      <w:r>
        <w:rPr>
          <w:rFonts w:eastAsia="宋体"/>
          <w:lang w:val="en-US" w:eastAsia="zh-CN"/>
        </w:rPr>
        <w:t>desirable</w:t>
      </w:r>
      <w:r w:rsidR="00D26CD3" w:rsidRPr="00BD7D87">
        <w:rPr>
          <w:rFonts w:eastAsia="宋体"/>
          <w:lang w:val="en-US" w:eastAsia="zh-CN"/>
        </w:rPr>
        <w:t xml:space="preserve"> that redundancy versions</w:t>
      </w:r>
      <w:r w:rsidR="00D26CD3" w:rsidRPr="00BD7D87">
        <w:rPr>
          <w:rFonts w:eastAsia="宋体" w:hint="eastAsia"/>
          <w:lang w:val="en-US" w:eastAsia="zh-CN"/>
        </w:rPr>
        <w:t xml:space="preserve"> with </w:t>
      </w:r>
      <w:r w:rsidR="00D26CD3" w:rsidRPr="00BD7D87">
        <w:rPr>
          <w:rFonts w:eastAsia="宋体"/>
          <w:lang w:val="en-US" w:eastAsia="zh-CN"/>
        </w:rPr>
        <w:t xml:space="preserve">incremental redundancy are supported. </w:t>
      </w:r>
      <w:r w:rsidR="00D26CD3" w:rsidRPr="00BD7D87">
        <w:rPr>
          <w:rFonts w:eastAsia="宋体" w:hint="eastAsia"/>
          <w:lang w:val="en-US" w:eastAsia="zh-CN"/>
        </w:rPr>
        <w:t>However, i</w:t>
      </w:r>
      <w:r w:rsidR="00D26CD3" w:rsidRPr="00BD7D87">
        <w:rPr>
          <w:rFonts w:eastAsia="宋体"/>
          <w:lang w:val="en-US" w:eastAsia="zh-CN"/>
        </w:rPr>
        <w:t xml:space="preserve">f the code rate is </w:t>
      </w:r>
      <w:r w:rsidR="00D26CD3" w:rsidRPr="00BD7D87">
        <w:rPr>
          <w:rFonts w:eastAsia="宋体" w:hint="eastAsia"/>
          <w:lang w:val="en-US" w:eastAsia="zh-CN"/>
        </w:rPr>
        <w:t xml:space="preserve">smaller </w:t>
      </w:r>
      <w:r w:rsidR="00D26CD3" w:rsidRPr="00BD7D87">
        <w:rPr>
          <w:rFonts w:eastAsia="宋体"/>
          <w:lang w:val="en-US" w:eastAsia="zh-CN"/>
        </w:rPr>
        <w:t xml:space="preserve">than or equal to </w:t>
      </w:r>
      <w:r>
        <w:rPr>
          <w:rFonts w:eastAsia="宋体"/>
          <w:lang w:val="en-US" w:eastAsia="zh-CN"/>
        </w:rPr>
        <w:t xml:space="preserve">the </w:t>
      </w:r>
      <w:r w:rsidR="00D26CD3" w:rsidRPr="00BD7D87">
        <w:rPr>
          <w:rFonts w:eastAsia="宋体"/>
          <w:lang w:val="en-US" w:eastAsia="zh-CN"/>
        </w:rPr>
        <w:t>mother code rate</w:t>
      </w:r>
      <w:r w:rsidR="007C0574">
        <w:rPr>
          <w:rFonts w:eastAsia="宋体"/>
          <w:lang w:val="en-US" w:eastAsia="zh-CN"/>
        </w:rPr>
        <w:t xml:space="preserve"> (i.e. 1/3)</w:t>
      </w:r>
      <w:r w:rsidR="00D26CD3" w:rsidRPr="00BD7D87">
        <w:rPr>
          <w:rFonts w:eastAsia="宋体"/>
          <w:lang w:val="en-US" w:eastAsia="zh-CN"/>
        </w:rPr>
        <w:t xml:space="preserve">, </w:t>
      </w:r>
      <w:r w:rsidR="00D26CD3" w:rsidRPr="00BD7D87">
        <w:rPr>
          <w:rFonts w:eastAsia="宋体" w:hint="eastAsia"/>
          <w:lang w:val="en-US" w:eastAsia="zh-CN"/>
        </w:rPr>
        <w:t>only gain of chase</w:t>
      </w:r>
      <w:r>
        <w:rPr>
          <w:rFonts w:eastAsia="宋体"/>
          <w:lang w:val="en-US" w:eastAsia="zh-CN"/>
        </w:rPr>
        <w:t xml:space="preserve"> combination could be</w:t>
      </w:r>
      <w:r w:rsidR="00D26CD3" w:rsidRPr="00BD7D87">
        <w:rPr>
          <w:rFonts w:eastAsia="宋体"/>
          <w:lang w:val="en-US" w:eastAsia="zh-CN"/>
        </w:rPr>
        <w:t xml:space="preserve"> </w:t>
      </w:r>
      <w:r w:rsidR="00D26CD3" w:rsidRPr="00BD7D87">
        <w:rPr>
          <w:rFonts w:eastAsia="宋体" w:hint="eastAsia"/>
          <w:lang w:val="en-US" w:eastAsia="zh-CN"/>
        </w:rPr>
        <w:t xml:space="preserve">obtained </w:t>
      </w:r>
      <w:r w:rsidR="00D26CD3" w:rsidRPr="00BD7D87">
        <w:rPr>
          <w:rFonts w:eastAsia="宋体"/>
          <w:lang w:val="en-US" w:eastAsia="zh-CN"/>
        </w:rPr>
        <w:t>for RV</w:t>
      </w:r>
      <w:r w:rsidR="00D26CD3" w:rsidRPr="00BD7D87">
        <w:rPr>
          <w:rFonts w:eastAsia="宋体" w:hint="eastAsia"/>
          <w:lang w:val="en-US" w:eastAsia="zh-CN"/>
        </w:rPr>
        <w:t>1 or RV2 or RV3</w:t>
      </w:r>
      <w:r w:rsidR="00D26CD3" w:rsidRPr="00BD7D87">
        <w:rPr>
          <w:rFonts w:eastAsia="宋体"/>
          <w:lang w:val="en-US" w:eastAsia="zh-CN"/>
        </w:rPr>
        <w:t xml:space="preserve">. Therefore, RV0 is </w:t>
      </w:r>
      <w:r>
        <w:rPr>
          <w:rFonts w:eastAsia="宋体"/>
          <w:lang w:val="en-US" w:eastAsia="zh-CN"/>
        </w:rPr>
        <w:t xml:space="preserve">sufficient </w:t>
      </w:r>
      <w:r w:rsidR="00D26CD3" w:rsidRPr="00BD7D87">
        <w:rPr>
          <w:rFonts w:eastAsia="宋体"/>
          <w:lang w:val="en-US" w:eastAsia="zh-CN"/>
        </w:rPr>
        <w:t>for code rate</w:t>
      </w:r>
      <w:r w:rsidR="00D26CD3" w:rsidRPr="00BD7D87">
        <w:rPr>
          <w:rFonts w:eastAsia="宋体" w:hint="eastAsia"/>
          <w:lang w:val="en-US" w:eastAsia="zh-CN"/>
        </w:rPr>
        <w:t xml:space="preserve"> smaller than </w:t>
      </w:r>
      <w:r>
        <w:rPr>
          <w:rFonts w:eastAsia="宋体"/>
          <w:lang w:val="en-US" w:eastAsia="zh-CN"/>
        </w:rPr>
        <w:t xml:space="preserve">the </w:t>
      </w:r>
      <w:r w:rsidR="00D26CD3" w:rsidRPr="00BD7D87">
        <w:rPr>
          <w:rFonts w:eastAsia="宋体" w:hint="eastAsia"/>
          <w:lang w:val="en-US" w:eastAsia="zh-CN"/>
        </w:rPr>
        <w:t>mother code rate</w:t>
      </w:r>
      <w:r w:rsidR="00D26CD3" w:rsidRPr="00BD7D87">
        <w:rPr>
          <w:rFonts w:eastAsia="宋体"/>
          <w:lang w:val="en-US" w:eastAsia="zh-CN"/>
        </w:rPr>
        <w:t>.</w:t>
      </w:r>
      <w:r w:rsidR="00D26CD3" w:rsidRPr="00BD7D87">
        <w:rPr>
          <w:rFonts w:eastAsia="宋体" w:hint="eastAsia"/>
          <w:lang w:val="en-US" w:eastAsia="zh-CN"/>
        </w:rPr>
        <w:t xml:space="preserve"> </w:t>
      </w:r>
      <w:r w:rsidR="0066417F">
        <w:rPr>
          <w:rFonts w:eastAsia="宋体"/>
          <w:lang w:val="en-US" w:eastAsia="zh-CN"/>
        </w:rPr>
        <w:t xml:space="preserve">Given the </w:t>
      </w:r>
      <w:r w:rsidR="00D26CD3" w:rsidRPr="00BD7D87">
        <w:rPr>
          <w:rFonts w:eastAsia="宋体" w:hint="eastAsia"/>
          <w:lang w:val="en-US" w:eastAsia="zh-CN"/>
        </w:rPr>
        <w:t xml:space="preserve">effective code rates for most MCSs may be </w:t>
      </w:r>
      <w:r w:rsidR="0066417F">
        <w:rPr>
          <w:rFonts w:eastAsia="宋体"/>
          <w:lang w:val="en-US" w:eastAsia="zh-CN"/>
        </w:rPr>
        <w:t xml:space="preserve">relatively </w:t>
      </w:r>
      <w:r w:rsidR="00D26CD3" w:rsidRPr="00BD7D87">
        <w:rPr>
          <w:rFonts w:eastAsia="宋体" w:hint="eastAsia"/>
          <w:lang w:val="en-US" w:eastAsia="zh-CN"/>
        </w:rPr>
        <w:t>small, t</w:t>
      </w:r>
      <w:r w:rsidR="00D26CD3" w:rsidRPr="00BD7D87">
        <w:rPr>
          <w:rFonts w:eastAsia="宋体"/>
          <w:lang w:val="en-US" w:eastAsia="zh-CN"/>
        </w:rPr>
        <w:t>he indication of RV</w:t>
      </w:r>
      <w:r w:rsidR="00D26CD3" w:rsidRPr="00BD7D87">
        <w:rPr>
          <w:rFonts w:eastAsia="宋体" w:hint="eastAsia"/>
          <w:lang w:val="en-US" w:eastAsia="zh-CN"/>
        </w:rPr>
        <w:t xml:space="preserve"> index for small </w:t>
      </w:r>
      <w:r w:rsidR="00D26CD3" w:rsidRPr="00BD7D87">
        <w:rPr>
          <w:rFonts w:eastAsia="宋体"/>
          <w:lang w:val="en-US" w:eastAsia="zh-CN"/>
        </w:rPr>
        <w:t>code rate</w:t>
      </w:r>
      <w:r w:rsidR="00D26CD3" w:rsidRPr="00BD7D87">
        <w:rPr>
          <w:rFonts w:eastAsia="宋体" w:hint="eastAsia"/>
          <w:lang w:val="en-US" w:eastAsia="zh-CN"/>
        </w:rPr>
        <w:t xml:space="preserve"> </w:t>
      </w:r>
      <w:r w:rsidR="0066417F">
        <w:rPr>
          <w:rFonts w:eastAsia="宋体"/>
          <w:lang w:val="en-US" w:eastAsia="zh-CN"/>
        </w:rPr>
        <w:t>becomes</w:t>
      </w:r>
      <w:r w:rsidR="00D26CD3" w:rsidRPr="00BD7D87">
        <w:rPr>
          <w:rFonts w:eastAsia="宋体" w:hint="eastAsia"/>
          <w:lang w:val="en-US" w:eastAsia="zh-CN"/>
        </w:rPr>
        <w:t xml:space="preserve"> unnecessary. T</w:t>
      </w:r>
      <w:r w:rsidR="00D26CD3" w:rsidRPr="00BD7D87">
        <w:rPr>
          <w:rFonts w:eastAsia="宋体"/>
          <w:lang w:val="en-US" w:eastAsia="zh-CN"/>
        </w:rPr>
        <w:t>hus</w:t>
      </w:r>
      <w:r w:rsidR="0066417F">
        <w:rPr>
          <w:rFonts w:eastAsia="宋体"/>
          <w:lang w:val="en-US" w:eastAsia="zh-CN"/>
        </w:rPr>
        <w:t>,</w:t>
      </w:r>
      <w:r w:rsidR="00D26CD3" w:rsidRPr="00BD7D87">
        <w:rPr>
          <w:rFonts w:eastAsia="宋体"/>
          <w:lang w:val="en-US" w:eastAsia="zh-CN"/>
        </w:rPr>
        <w:t xml:space="preserve"> the number of RVs should be limited for some</w:t>
      </w:r>
      <w:r w:rsidR="00D26CD3" w:rsidRPr="00BD7D87">
        <w:rPr>
          <w:rFonts w:eastAsia="宋体" w:hint="eastAsia"/>
          <w:lang w:val="en-US" w:eastAsia="zh-CN"/>
        </w:rPr>
        <w:t xml:space="preserve"> small </w:t>
      </w:r>
      <w:r w:rsidR="00D26CD3" w:rsidRPr="00BD7D87">
        <w:rPr>
          <w:rFonts w:eastAsia="宋体"/>
          <w:lang w:val="en-US" w:eastAsia="zh-CN"/>
        </w:rPr>
        <w:t>code rates.</w:t>
      </w:r>
      <w:r w:rsidR="00D26CD3" w:rsidRPr="00BD7D87">
        <w:rPr>
          <w:rFonts w:eastAsia="宋体" w:hint="eastAsia"/>
          <w:lang w:val="en-US" w:eastAsia="zh-CN"/>
        </w:rPr>
        <w:t xml:space="preserve"> </w:t>
      </w:r>
      <w:r w:rsidR="007C0574">
        <w:rPr>
          <w:rFonts w:eastAsia="宋体"/>
          <w:lang w:val="en-US" w:eastAsia="zh-CN"/>
        </w:rPr>
        <w:t>Of course</w:t>
      </w:r>
      <w:r w:rsidR="00D26CD3" w:rsidRPr="00BD7D87">
        <w:rPr>
          <w:rFonts w:eastAsia="宋体" w:hint="eastAsia"/>
          <w:lang w:val="en-US" w:eastAsia="zh-CN"/>
        </w:rPr>
        <w:t xml:space="preserve">, for code rates lager than </w:t>
      </w:r>
      <w:r w:rsidR="007C0574">
        <w:rPr>
          <w:rFonts w:eastAsia="宋体"/>
          <w:lang w:val="en-US" w:eastAsia="zh-CN"/>
        </w:rPr>
        <w:t xml:space="preserve">the </w:t>
      </w:r>
      <w:r w:rsidR="00D26CD3" w:rsidRPr="00BD7D87">
        <w:rPr>
          <w:rFonts w:eastAsia="宋体" w:hint="eastAsia"/>
          <w:lang w:val="en-US" w:eastAsia="zh-CN"/>
        </w:rPr>
        <w:t xml:space="preserve">mother code rate, considerable gain </w:t>
      </w:r>
      <w:r w:rsidR="007C0574">
        <w:rPr>
          <w:rFonts w:eastAsia="宋体"/>
          <w:lang w:val="en-US" w:eastAsia="zh-CN"/>
        </w:rPr>
        <w:t>from</w:t>
      </w:r>
      <w:r w:rsidR="00D26CD3" w:rsidRPr="00BD7D87">
        <w:rPr>
          <w:rFonts w:eastAsia="宋体" w:hint="eastAsia"/>
          <w:lang w:val="en-US" w:eastAsia="zh-CN"/>
        </w:rPr>
        <w:t xml:space="preserve"> </w:t>
      </w:r>
      <w:r w:rsidR="00D26CD3" w:rsidRPr="00BD7D87">
        <w:rPr>
          <w:rFonts w:eastAsia="宋体"/>
          <w:lang w:val="en-US" w:eastAsia="zh-CN"/>
        </w:rPr>
        <w:t>incremental redundancy</w:t>
      </w:r>
      <w:r w:rsidR="00D26CD3" w:rsidRPr="00BD7D87">
        <w:rPr>
          <w:rFonts w:eastAsia="宋体" w:hint="eastAsia"/>
          <w:lang w:val="en-US" w:eastAsia="zh-CN"/>
        </w:rPr>
        <w:t xml:space="preserve"> can be obtained and </w:t>
      </w:r>
      <w:r w:rsidR="00D26CD3" w:rsidRPr="00BD7D87">
        <w:rPr>
          <w:rFonts w:eastAsia="宋体"/>
          <w:lang w:val="en-US" w:eastAsia="zh-CN"/>
        </w:rPr>
        <w:t>incremental redundancy</w:t>
      </w:r>
      <w:r w:rsidR="00D26CD3" w:rsidRPr="00BD7D87">
        <w:rPr>
          <w:rFonts w:eastAsia="宋体" w:hint="eastAsia"/>
          <w:lang w:val="en-US" w:eastAsia="zh-CN"/>
        </w:rPr>
        <w:t xml:space="preserve"> </w:t>
      </w:r>
      <w:r w:rsidR="0066417F">
        <w:rPr>
          <w:rFonts w:eastAsia="宋体"/>
          <w:lang w:val="en-US" w:eastAsia="zh-CN"/>
        </w:rPr>
        <w:t>a</w:t>
      </w:r>
      <w:r w:rsidR="00552BCF">
        <w:rPr>
          <w:rFonts w:eastAsia="宋体"/>
          <w:lang w:val="en-US" w:eastAsia="zh-CN"/>
        </w:rPr>
        <w:t>re still requ</w:t>
      </w:r>
      <w:r w:rsidR="0066417F">
        <w:rPr>
          <w:rFonts w:eastAsia="宋体"/>
          <w:lang w:val="en-US" w:eastAsia="zh-CN"/>
        </w:rPr>
        <w:t>ired</w:t>
      </w:r>
      <w:r w:rsidR="00D26CD3" w:rsidRPr="00BD7D87">
        <w:rPr>
          <w:rFonts w:eastAsia="宋体" w:hint="eastAsia"/>
          <w:lang w:val="en-US" w:eastAsia="zh-CN"/>
        </w:rPr>
        <w:t xml:space="preserve">. </w:t>
      </w:r>
    </w:p>
    <w:p w:rsidR="007D7CD7" w:rsidRDefault="00D26CD3">
      <w:pPr>
        <w:overflowPunct/>
        <w:autoSpaceDE/>
        <w:autoSpaceDN/>
        <w:adjustRightInd/>
        <w:spacing w:beforeLines="50" w:before="180" w:after="0"/>
        <w:jc w:val="left"/>
        <w:textAlignment w:val="auto"/>
        <w:rPr>
          <w:b/>
          <w:i/>
          <w:szCs w:val="21"/>
          <w:lang w:val="en-US" w:eastAsia="zh-CN"/>
        </w:rPr>
      </w:pPr>
      <w:r>
        <w:rPr>
          <w:b/>
          <w:i/>
          <w:szCs w:val="21"/>
          <w:lang w:val="en-US" w:eastAsia="zh-CN"/>
        </w:rPr>
        <w:t xml:space="preserve">Observation </w:t>
      </w:r>
      <w:r w:rsidR="00D14E4C">
        <w:rPr>
          <w:b/>
          <w:i/>
          <w:szCs w:val="21"/>
          <w:lang w:val="en-US" w:eastAsia="zh-CN"/>
        </w:rPr>
        <w:t>2</w:t>
      </w:r>
      <w:r>
        <w:rPr>
          <w:b/>
          <w:i/>
          <w:szCs w:val="21"/>
          <w:lang w:val="en-US" w:eastAsia="zh-CN"/>
        </w:rPr>
        <w:t xml:space="preserve">: </w:t>
      </w:r>
      <w:bookmarkStart w:id="47" w:name="OLE_LINK58"/>
      <w:r>
        <w:rPr>
          <w:rFonts w:hint="eastAsia"/>
          <w:b/>
          <w:i/>
          <w:szCs w:val="21"/>
          <w:lang w:val="en-US" w:eastAsia="zh-CN"/>
        </w:rPr>
        <w:t>Only gain of chase</w:t>
      </w:r>
      <w:r>
        <w:rPr>
          <w:b/>
          <w:i/>
          <w:szCs w:val="21"/>
          <w:lang w:val="en-US" w:eastAsia="zh-CN"/>
        </w:rPr>
        <w:t xml:space="preserve"> combination</w:t>
      </w:r>
      <w:r>
        <w:rPr>
          <w:rFonts w:hint="eastAsia"/>
          <w:b/>
          <w:i/>
          <w:szCs w:val="21"/>
          <w:lang w:val="en-US" w:eastAsia="zh-CN"/>
        </w:rPr>
        <w:t xml:space="preserve"> </w:t>
      </w:r>
      <w:r>
        <w:rPr>
          <w:b/>
          <w:i/>
          <w:szCs w:val="21"/>
          <w:lang w:val="en-US" w:eastAsia="zh-CN"/>
        </w:rPr>
        <w:t xml:space="preserve">is </w:t>
      </w:r>
      <w:r>
        <w:rPr>
          <w:rFonts w:hint="eastAsia"/>
          <w:b/>
          <w:i/>
          <w:szCs w:val="21"/>
          <w:lang w:val="en-US" w:eastAsia="zh-CN"/>
        </w:rPr>
        <w:t xml:space="preserve">obtained </w:t>
      </w:r>
      <w:r>
        <w:rPr>
          <w:b/>
          <w:i/>
          <w:szCs w:val="21"/>
          <w:lang w:val="en-US" w:eastAsia="zh-CN"/>
        </w:rPr>
        <w:t xml:space="preserve">for </w:t>
      </w:r>
      <w:r w:rsidR="007C0574">
        <w:rPr>
          <w:b/>
          <w:i/>
          <w:szCs w:val="21"/>
          <w:lang w:val="en-US" w:eastAsia="zh-CN"/>
        </w:rPr>
        <w:t xml:space="preserve">a </w:t>
      </w:r>
      <w:r>
        <w:rPr>
          <w:b/>
          <w:i/>
          <w:szCs w:val="21"/>
          <w:lang w:val="en-US" w:eastAsia="zh-CN"/>
        </w:rPr>
        <w:t xml:space="preserve">code rate </w:t>
      </w:r>
      <w:r>
        <w:rPr>
          <w:rFonts w:hint="eastAsia"/>
          <w:b/>
          <w:i/>
          <w:szCs w:val="21"/>
          <w:lang w:val="en-US" w:eastAsia="zh-CN"/>
        </w:rPr>
        <w:t xml:space="preserve">smaller </w:t>
      </w:r>
      <w:r>
        <w:rPr>
          <w:b/>
          <w:i/>
          <w:szCs w:val="21"/>
          <w:lang w:val="en-US" w:eastAsia="zh-CN"/>
        </w:rPr>
        <w:t xml:space="preserve">than or equal to </w:t>
      </w:r>
      <w:r w:rsidR="007C0574">
        <w:rPr>
          <w:b/>
          <w:i/>
          <w:szCs w:val="21"/>
          <w:lang w:val="en-US" w:eastAsia="zh-CN"/>
        </w:rPr>
        <w:t xml:space="preserve">the </w:t>
      </w:r>
      <w:r>
        <w:rPr>
          <w:b/>
          <w:i/>
          <w:szCs w:val="21"/>
          <w:lang w:val="en-US" w:eastAsia="zh-CN"/>
        </w:rPr>
        <w:t>mother code rate</w:t>
      </w:r>
      <w:r>
        <w:rPr>
          <w:rFonts w:hint="eastAsia"/>
          <w:b/>
          <w:i/>
          <w:szCs w:val="21"/>
          <w:lang w:val="en-US" w:eastAsia="zh-CN"/>
        </w:rPr>
        <w:t>.</w:t>
      </w:r>
      <w:bookmarkEnd w:id="47"/>
      <w:r>
        <w:rPr>
          <w:rFonts w:hint="eastAsia"/>
          <w:b/>
          <w:i/>
          <w:szCs w:val="21"/>
          <w:lang w:val="en-US" w:eastAsia="zh-CN"/>
        </w:rPr>
        <w:t xml:space="preserve"> </w:t>
      </w:r>
    </w:p>
    <w:p w:rsidR="007C0574" w:rsidRPr="007C0574" w:rsidRDefault="007C0574">
      <w:pPr>
        <w:overflowPunct/>
        <w:autoSpaceDE/>
        <w:autoSpaceDN/>
        <w:adjustRightInd/>
        <w:spacing w:beforeLines="50" w:before="180" w:after="0"/>
        <w:jc w:val="left"/>
        <w:textAlignment w:val="auto"/>
        <w:rPr>
          <w:b/>
          <w:i/>
          <w:szCs w:val="21"/>
          <w:lang w:val="en-US" w:eastAsia="zh-CN"/>
        </w:rPr>
      </w:pPr>
      <w:r w:rsidRPr="007C0574">
        <w:rPr>
          <w:rFonts w:eastAsia="宋体"/>
          <w:b/>
          <w:i/>
          <w:lang w:val="en-US" w:eastAsia="zh-CN"/>
        </w:rPr>
        <w:t>Proposal 6: The number of RVs should be limited for some</w:t>
      </w:r>
      <w:r w:rsidRPr="007C0574">
        <w:rPr>
          <w:rFonts w:eastAsia="宋体" w:hint="eastAsia"/>
          <w:b/>
          <w:i/>
          <w:lang w:val="en-US" w:eastAsia="zh-CN"/>
        </w:rPr>
        <w:t xml:space="preserve"> small </w:t>
      </w:r>
      <w:r w:rsidRPr="007C0574">
        <w:rPr>
          <w:rFonts w:eastAsia="宋体"/>
          <w:b/>
          <w:i/>
          <w:lang w:val="en-US" w:eastAsia="zh-CN"/>
        </w:rPr>
        <w:t>code rates.</w:t>
      </w:r>
    </w:p>
    <w:p w:rsidR="007D7CD7" w:rsidRDefault="00D26CD3" w:rsidP="00D82A7F">
      <w:pPr>
        <w:spacing w:beforeLines="50" w:before="180"/>
        <w:rPr>
          <w:rFonts w:eastAsia="宋体"/>
          <w:lang w:val="en-US" w:eastAsia="zh-CN"/>
        </w:rPr>
      </w:pPr>
      <w:r>
        <w:rPr>
          <w:rFonts w:eastAsia="宋体" w:hint="eastAsia"/>
          <w:lang w:val="en-US" w:eastAsia="zh-CN"/>
        </w:rPr>
        <w:t xml:space="preserve">If </w:t>
      </w:r>
      <w:r w:rsidRPr="00D82A7F">
        <w:rPr>
          <w:rFonts w:eastAsia="宋体" w:hint="eastAsia"/>
          <w:lang w:val="en-US" w:eastAsia="zh-CN"/>
        </w:rPr>
        <w:t xml:space="preserve">compact DCI is supported for </w:t>
      </w:r>
      <w:r w:rsidR="007C0574">
        <w:rPr>
          <w:rFonts w:eastAsia="宋体"/>
          <w:lang w:val="en-US" w:eastAsia="zh-CN"/>
        </w:rPr>
        <w:t xml:space="preserve">LTE </w:t>
      </w:r>
      <w:r w:rsidRPr="00D82A7F">
        <w:rPr>
          <w:rFonts w:eastAsia="宋体" w:hint="eastAsia"/>
          <w:lang w:val="en-US" w:eastAsia="zh-CN"/>
        </w:rPr>
        <w:t>URLLC, it is desirable to joint</w:t>
      </w:r>
      <w:r w:rsidR="007C0574">
        <w:rPr>
          <w:rFonts w:eastAsia="宋体"/>
          <w:lang w:val="en-US" w:eastAsia="zh-CN"/>
        </w:rPr>
        <w:t>ly</w:t>
      </w:r>
      <w:r w:rsidRPr="00D82A7F">
        <w:rPr>
          <w:rFonts w:eastAsia="宋体" w:hint="eastAsia"/>
          <w:lang w:val="en-US" w:eastAsia="zh-CN"/>
        </w:rPr>
        <w:t xml:space="preserve"> encod</w:t>
      </w:r>
      <w:r w:rsidR="007C0574">
        <w:rPr>
          <w:rFonts w:eastAsia="宋体"/>
          <w:lang w:val="en-US" w:eastAsia="zh-CN"/>
        </w:rPr>
        <w:t>e</w:t>
      </w:r>
      <w:r w:rsidRPr="00D82A7F">
        <w:rPr>
          <w:rFonts w:eastAsia="宋体" w:hint="eastAsia"/>
          <w:lang w:val="en-US" w:eastAsia="zh-CN"/>
        </w:rPr>
        <w:t xml:space="preserve"> </w:t>
      </w:r>
      <w:r w:rsidR="007C0574">
        <w:rPr>
          <w:rFonts w:eastAsia="宋体"/>
          <w:lang w:val="en-US" w:eastAsia="zh-CN"/>
        </w:rPr>
        <w:t xml:space="preserve">the </w:t>
      </w:r>
      <w:r w:rsidRPr="00D82A7F">
        <w:rPr>
          <w:rFonts w:eastAsia="宋体" w:hint="eastAsia"/>
          <w:lang w:val="en-US" w:eastAsia="zh-CN"/>
        </w:rPr>
        <w:t xml:space="preserve">MCS indication and RV indication. For example, a </w:t>
      </w:r>
      <w:r w:rsidR="007C0574">
        <w:rPr>
          <w:rFonts w:eastAsia="宋体"/>
          <w:lang w:val="en-US" w:eastAsia="zh-CN"/>
        </w:rPr>
        <w:t xml:space="preserve">joint </w:t>
      </w:r>
      <w:r w:rsidRPr="00D82A7F">
        <w:rPr>
          <w:rFonts w:eastAsia="宋体"/>
          <w:lang w:val="en-US" w:eastAsia="zh-CN"/>
        </w:rPr>
        <w:t xml:space="preserve">MCS &amp; RV </w:t>
      </w:r>
      <w:r w:rsidRPr="00D82A7F">
        <w:rPr>
          <w:rFonts w:eastAsia="宋体" w:hint="eastAsia"/>
          <w:lang w:val="en-US" w:eastAsia="zh-CN"/>
        </w:rPr>
        <w:t xml:space="preserve">table can be designed for </w:t>
      </w:r>
      <w:r w:rsidR="007C0574">
        <w:rPr>
          <w:rFonts w:eastAsia="宋体"/>
          <w:lang w:val="en-US" w:eastAsia="zh-CN"/>
        </w:rPr>
        <w:t xml:space="preserve">LTE </w:t>
      </w:r>
      <w:r w:rsidRPr="00D82A7F">
        <w:rPr>
          <w:rFonts w:eastAsia="宋体" w:hint="eastAsia"/>
          <w:lang w:val="en-US" w:eastAsia="zh-CN"/>
        </w:rPr>
        <w:t>URLLC, wherein TBS index, modulation order as well as RV index are jointly indicated by MCS index. The number of MCS entries can be reduced since some MCSs with large code rate may be not included in MCS table. As a result, 2~3 signaling bits may be saved</w:t>
      </w:r>
      <w:r w:rsidR="007C0574">
        <w:rPr>
          <w:rFonts w:eastAsia="宋体"/>
          <w:lang w:val="en-US" w:eastAsia="zh-CN"/>
        </w:rPr>
        <w:t xml:space="preserve">. </w:t>
      </w:r>
      <w:r>
        <w:rPr>
          <w:rFonts w:eastAsia="宋体" w:hint="eastAsia"/>
          <w:lang w:val="en-US" w:eastAsia="zh-CN"/>
        </w:rPr>
        <w:t xml:space="preserve"> </w:t>
      </w:r>
    </w:p>
    <w:p w:rsidR="007D7CD7" w:rsidRPr="003F317E" w:rsidRDefault="00D14E4C">
      <w:pPr>
        <w:pStyle w:val="a8"/>
        <w:rPr>
          <w:rFonts w:eastAsiaTheme="minorEastAsia"/>
          <w:b/>
          <w:i/>
          <w:lang w:val="en-US" w:eastAsia="zh-CN"/>
        </w:rPr>
      </w:pPr>
      <w:bookmarkStart w:id="48" w:name="OLE_LINK65"/>
      <w:r w:rsidRPr="007C0574">
        <w:rPr>
          <w:rFonts w:eastAsia="宋体"/>
          <w:b/>
          <w:i/>
          <w:lang w:val="en-US" w:eastAsia="zh-CN"/>
        </w:rPr>
        <w:t xml:space="preserve">Proposal </w:t>
      </w:r>
      <w:r>
        <w:rPr>
          <w:rFonts w:eastAsia="宋体"/>
          <w:b/>
          <w:i/>
          <w:sz w:val="21"/>
          <w:szCs w:val="22"/>
          <w:lang w:val="en-US" w:eastAsia="zh-CN"/>
        </w:rPr>
        <w:t>7</w:t>
      </w:r>
      <w:r w:rsidR="00D26CD3">
        <w:rPr>
          <w:rFonts w:eastAsia="宋体" w:hint="eastAsia"/>
          <w:b/>
          <w:i/>
          <w:sz w:val="21"/>
          <w:szCs w:val="22"/>
          <w:lang w:val="en-US" w:eastAsia="zh-CN"/>
        </w:rPr>
        <w:t xml:space="preserve">: If compact DCI is supported for </w:t>
      </w:r>
      <w:r w:rsidR="00B80E12">
        <w:rPr>
          <w:rFonts w:eastAsia="宋体"/>
          <w:b/>
          <w:i/>
          <w:sz w:val="21"/>
          <w:szCs w:val="22"/>
          <w:lang w:val="en-US" w:eastAsia="zh-CN"/>
        </w:rPr>
        <w:t xml:space="preserve">LTE </w:t>
      </w:r>
      <w:r w:rsidR="00D26CD3">
        <w:rPr>
          <w:rFonts w:eastAsia="宋体" w:hint="eastAsia"/>
          <w:b/>
          <w:i/>
          <w:sz w:val="21"/>
          <w:szCs w:val="22"/>
          <w:lang w:val="en-US" w:eastAsia="zh-CN"/>
        </w:rPr>
        <w:t xml:space="preserve">URLLC, </w:t>
      </w:r>
      <w:r w:rsidR="00B80E12">
        <w:rPr>
          <w:rFonts w:eastAsia="宋体"/>
          <w:b/>
          <w:i/>
          <w:sz w:val="21"/>
          <w:szCs w:val="22"/>
          <w:lang w:val="en-US" w:eastAsia="zh-CN"/>
        </w:rPr>
        <w:t xml:space="preserve">a </w:t>
      </w:r>
      <w:r w:rsidR="00D26CD3">
        <w:rPr>
          <w:rFonts w:eastAsia="宋体" w:hint="eastAsia"/>
          <w:b/>
          <w:i/>
          <w:sz w:val="21"/>
          <w:szCs w:val="22"/>
          <w:lang w:val="en-US" w:eastAsia="zh-CN"/>
        </w:rPr>
        <w:t>joint</w:t>
      </w:r>
      <w:r w:rsidR="00B80E12">
        <w:rPr>
          <w:rFonts w:eastAsia="宋体" w:hint="eastAsia"/>
          <w:b/>
          <w:i/>
          <w:sz w:val="21"/>
          <w:szCs w:val="22"/>
          <w:lang w:val="en-US" w:eastAsia="zh-CN"/>
        </w:rPr>
        <w:t xml:space="preserve"> </w:t>
      </w:r>
      <w:r w:rsidR="00D26CD3">
        <w:rPr>
          <w:rFonts w:eastAsia="宋体" w:hint="eastAsia"/>
          <w:b/>
          <w:i/>
          <w:sz w:val="21"/>
          <w:szCs w:val="22"/>
          <w:lang w:val="en-US" w:eastAsia="zh-CN"/>
        </w:rPr>
        <w:t xml:space="preserve">coding of MCS and RV should be </w:t>
      </w:r>
      <w:r w:rsidR="00B80E12">
        <w:rPr>
          <w:rFonts w:eastAsia="宋体"/>
          <w:b/>
          <w:i/>
          <w:sz w:val="21"/>
          <w:szCs w:val="22"/>
          <w:lang w:val="en-US" w:eastAsia="zh-CN"/>
        </w:rPr>
        <w:t>supported</w:t>
      </w:r>
      <w:r w:rsidR="00D26CD3">
        <w:rPr>
          <w:rFonts w:eastAsia="宋体" w:hint="eastAsia"/>
          <w:b/>
          <w:i/>
          <w:lang w:val="en-US" w:eastAsia="zh-CN"/>
        </w:rPr>
        <w:t>.</w:t>
      </w:r>
      <w:bookmarkEnd w:id="48"/>
      <w:r w:rsidR="00D26CD3">
        <w:rPr>
          <w:rFonts w:eastAsia="宋体" w:hint="eastAsia"/>
          <w:b/>
          <w:i/>
          <w:lang w:val="en-US" w:eastAsia="zh-CN"/>
        </w:rPr>
        <w:t xml:space="preserve"> </w:t>
      </w:r>
    </w:p>
    <w:bookmarkEnd w:id="45"/>
    <w:p w:rsidR="007D7CD7" w:rsidRDefault="00D26CD3">
      <w:pPr>
        <w:pStyle w:val="1"/>
        <w:spacing w:before="120" w:after="120"/>
        <w:ind w:hanging="612"/>
        <w:rPr>
          <w:rFonts w:eastAsia="宋体" w:cs="Arial"/>
          <w:lang w:eastAsia="zh-CN"/>
        </w:rPr>
      </w:pPr>
      <w:r>
        <w:rPr>
          <w:rFonts w:eastAsia="宋体" w:cs="Arial"/>
          <w:lang w:eastAsia="zh-CN"/>
        </w:rPr>
        <w:t>Conclusion</w:t>
      </w:r>
    </w:p>
    <w:p w:rsidR="007D7CD7" w:rsidRDefault="00D26CD3">
      <w:pPr>
        <w:spacing w:after="0"/>
        <w:rPr>
          <w:rFonts w:eastAsia="宋体"/>
          <w:lang w:eastAsia="zh-CN"/>
        </w:rPr>
      </w:pPr>
      <w:r>
        <w:rPr>
          <w:rFonts w:eastAsia="宋体"/>
          <w:lang w:eastAsia="zh-CN"/>
        </w:rPr>
        <w:t xml:space="preserve">According to the analysis given above, we have the following </w:t>
      </w:r>
      <w:r>
        <w:rPr>
          <w:rFonts w:eastAsia="宋体" w:hint="eastAsia"/>
          <w:lang w:eastAsia="zh-CN"/>
        </w:rPr>
        <w:t>observations and proposals</w:t>
      </w:r>
      <w:r>
        <w:rPr>
          <w:rFonts w:eastAsia="宋体"/>
          <w:lang w:eastAsia="zh-CN"/>
        </w:rPr>
        <w:t>:</w:t>
      </w:r>
    </w:p>
    <w:p w:rsidR="006D2C1C" w:rsidRDefault="006D2C1C" w:rsidP="006D2C1C">
      <w:pPr>
        <w:rPr>
          <w:b/>
          <w:i/>
          <w:lang w:val="en-US" w:eastAsia="zh-CN"/>
        </w:rPr>
      </w:pPr>
      <w:r w:rsidRPr="00D1359B">
        <w:rPr>
          <w:rFonts w:eastAsia="宋体" w:hint="eastAsia"/>
          <w:b/>
          <w:bCs/>
          <w:i/>
          <w:iCs/>
          <w:lang w:val="en-US" w:eastAsia="zh-CN"/>
        </w:rPr>
        <w:lastRenderedPageBreak/>
        <w:t xml:space="preserve">Observation 1: For </w:t>
      </w:r>
      <w:r w:rsidRPr="00D1359B">
        <w:rPr>
          <w:rFonts w:eastAsia="宋体"/>
          <w:b/>
          <w:bCs/>
          <w:i/>
          <w:iCs/>
          <w:lang w:val="en-US" w:eastAsia="zh-CN"/>
        </w:rPr>
        <w:t xml:space="preserve">PDSCH transmission with </w:t>
      </w:r>
      <w:r w:rsidRPr="00D1359B">
        <w:rPr>
          <w:rFonts w:eastAsia="宋体" w:hint="eastAsia"/>
          <w:b/>
          <w:bCs/>
          <w:i/>
          <w:iCs/>
          <w:lang w:val="en-US" w:eastAsia="zh-CN"/>
        </w:rPr>
        <w:t xml:space="preserve">MCS = 3, </w:t>
      </w:r>
      <w:r w:rsidRPr="00D1359B">
        <w:rPr>
          <w:b/>
          <w:i/>
          <w:lang w:val="en-US" w:eastAsia="zh-CN"/>
        </w:rPr>
        <w:t xml:space="preserve">the reliability of </w:t>
      </w:r>
      <w:r w:rsidRPr="00D1359B">
        <w:rPr>
          <w:rFonts w:hint="eastAsia"/>
          <w:b/>
          <w:i/>
          <w:lang w:val="en-US" w:eastAsia="zh-CN"/>
        </w:rPr>
        <w:t>99.999%</w:t>
      </w:r>
      <w:r w:rsidRPr="00D1359B">
        <w:rPr>
          <w:b/>
          <w:i/>
          <w:lang w:val="en-US" w:eastAsia="zh-CN"/>
        </w:rPr>
        <w:t xml:space="preserve"> cannot be fulfilled in TDL-C model with 2Tx-2Rx antenna configuration</w:t>
      </w:r>
      <w:r w:rsidRPr="00D1359B">
        <w:rPr>
          <w:rFonts w:hint="eastAsia"/>
          <w:b/>
          <w:i/>
          <w:lang w:val="en-US" w:eastAsia="zh-CN"/>
        </w:rPr>
        <w:t>.</w:t>
      </w:r>
    </w:p>
    <w:p w:rsidR="006D2C1C" w:rsidRPr="006D2C1C" w:rsidRDefault="006D2C1C" w:rsidP="006D2C1C">
      <w:pPr>
        <w:overflowPunct/>
        <w:autoSpaceDE/>
        <w:autoSpaceDN/>
        <w:adjustRightInd/>
        <w:spacing w:beforeLines="50" w:before="180" w:after="0"/>
        <w:jc w:val="left"/>
        <w:textAlignment w:val="auto"/>
        <w:rPr>
          <w:rFonts w:eastAsiaTheme="minorEastAsia"/>
          <w:b/>
          <w:i/>
          <w:szCs w:val="21"/>
          <w:lang w:val="en-US" w:eastAsia="zh-CN"/>
        </w:rPr>
      </w:pPr>
      <w:r>
        <w:rPr>
          <w:b/>
          <w:i/>
          <w:szCs w:val="21"/>
          <w:lang w:val="en-US" w:eastAsia="zh-CN"/>
        </w:rPr>
        <w:t xml:space="preserve">Observation 2: </w:t>
      </w:r>
      <w:r>
        <w:rPr>
          <w:rFonts w:hint="eastAsia"/>
          <w:b/>
          <w:i/>
          <w:szCs w:val="21"/>
          <w:lang w:val="en-US" w:eastAsia="zh-CN"/>
        </w:rPr>
        <w:t>Only gain of chase</w:t>
      </w:r>
      <w:r>
        <w:rPr>
          <w:b/>
          <w:i/>
          <w:szCs w:val="21"/>
          <w:lang w:val="en-US" w:eastAsia="zh-CN"/>
        </w:rPr>
        <w:t xml:space="preserve"> combination</w:t>
      </w:r>
      <w:r>
        <w:rPr>
          <w:rFonts w:hint="eastAsia"/>
          <w:b/>
          <w:i/>
          <w:szCs w:val="21"/>
          <w:lang w:val="en-US" w:eastAsia="zh-CN"/>
        </w:rPr>
        <w:t xml:space="preserve"> </w:t>
      </w:r>
      <w:r>
        <w:rPr>
          <w:b/>
          <w:i/>
          <w:szCs w:val="21"/>
          <w:lang w:val="en-US" w:eastAsia="zh-CN"/>
        </w:rPr>
        <w:t xml:space="preserve">is </w:t>
      </w:r>
      <w:r>
        <w:rPr>
          <w:rFonts w:hint="eastAsia"/>
          <w:b/>
          <w:i/>
          <w:szCs w:val="21"/>
          <w:lang w:val="en-US" w:eastAsia="zh-CN"/>
        </w:rPr>
        <w:t xml:space="preserve">obtained </w:t>
      </w:r>
      <w:r>
        <w:rPr>
          <w:b/>
          <w:i/>
          <w:szCs w:val="21"/>
          <w:lang w:val="en-US" w:eastAsia="zh-CN"/>
        </w:rPr>
        <w:t xml:space="preserve">for a code rate </w:t>
      </w:r>
      <w:r>
        <w:rPr>
          <w:rFonts w:hint="eastAsia"/>
          <w:b/>
          <w:i/>
          <w:szCs w:val="21"/>
          <w:lang w:val="en-US" w:eastAsia="zh-CN"/>
        </w:rPr>
        <w:t xml:space="preserve">smaller </w:t>
      </w:r>
      <w:r>
        <w:rPr>
          <w:b/>
          <w:i/>
          <w:szCs w:val="21"/>
          <w:lang w:val="en-US" w:eastAsia="zh-CN"/>
        </w:rPr>
        <w:t>than or equal to the mother code rate</w:t>
      </w:r>
      <w:r>
        <w:rPr>
          <w:rFonts w:hint="eastAsia"/>
          <w:b/>
          <w:i/>
          <w:szCs w:val="21"/>
          <w:lang w:val="en-US" w:eastAsia="zh-CN"/>
        </w:rPr>
        <w:t xml:space="preserve">. </w:t>
      </w:r>
    </w:p>
    <w:p w:rsidR="006D2C1C" w:rsidRDefault="006D2C1C" w:rsidP="006D2C1C">
      <w:pPr>
        <w:rPr>
          <w:rFonts w:cs="Arial"/>
          <w:b/>
          <w:bCs/>
          <w:i/>
          <w:iCs/>
          <w:lang w:val="en-US" w:eastAsia="zh-CN"/>
        </w:rPr>
      </w:pPr>
      <w:r>
        <w:rPr>
          <w:rFonts w:cs="Arial" w:hint="eastAsia"/>
          <w:b/>
          <w:bCs/>
          <w:i/>
          <w:iCs/>
          <w:lang w:val="en-US" w:eastAsia="zh-CN"/>
        </w:rPr>
        <w:t xml:space="preserve">Proposal 1: PDSCH repetition </w:t>
      </w:r>
      <w:r>
        <w:rPr>
          <w:rFonts w:cs="Arial"/>
          <w:b/>
          <w:bCs/>
          <w:i/>
          <w:iCs/>
          <w:lang w:val="en-US" w:eastAsia="zh-CN"/>
        </w:rPr>
        <w:t xml:space="preserve">should be supported for LTE URLLC, and a fixed </w:t>
      </w:r>
      <w:r>
        <w:rPr>
          <w:rFonts w:cs="Arial" w:hint="eastAsia"/>
          <w:b/>
          <w:bCs/>
          <w:i/>
          <w:iCs/>
          <w:lang w:val="en-US" w:eastAsia="zh-CN"/>
        </w:rPr>
        <w:t xml:space="preserve">DMRS </w:t>
      </w:r>
      <w:r>
        <w:rPr>
          <w:rFonts w:cs="Arial"/>
          <w:b/>
          <w:bCs/>
          <w:i/>
          <w:iCs/>
          <w:lang w:val="en-US" w:eastAsia="zh-CN"/>
        </w:rPr>
        <w:t xml:space="preserve">pattern among the repetitions is applied. </w:t>
      </w:r>
      <w:r>
        <w:rPr>
          <w:rFonts w:cs="Arial" w:hint="eastAsia"/>
          <w:b/>
          <w:bCs/>
          <w:i/>
          <w:iCs/>
          <w:lang w:val="en-US" w:eastAsia="zh-CN"/>
        </w:rPr>
        <w:t xml:space="preserve"> </w:t>
      </w:r>
    </w:p>
    <w:p w:rsidR="006D2C1C" w:rsidRDefault="006D2C1C" w:rsidP="006D2C1C">
      <w:pPr>
        <w:rPr>
          <w:b/>
          <w:bCs/>
          <w:i/>
          <w:iCs/>
          <w:lang w:val="en-US" w:eastAsia="zh-CN"/>
        </w:rPr>
      </w:pPr>
      <w:r>
        <w:rPr>
          <w:rFonts w:hint="eastAsia"/>
          <w:b/>
          <w:bCs/>
          <w:i/>
          <w:iCs/>
          <w:lang w:val="en-US" w:eastAsia="zh-CN"/>
        </w:rPr>
        <w:t xml:space="preserve">Proposal 2: HARQ-ACK feedback for PDSCH is not needed if the time </w:t>
      </w:r>
      <w:r>
        <w:rPr>
          <w:b/>
          <w:bCs/>
          <w:i/>
          <w:iCs/>
          <w:lang w:val="en-US" w:eastAsia="zh-CN"/>
        </w:rPr>
        <w:t xml:space="preserve">duration </w:t>
      </w:r>
      <w:r>
        <w:rPr>
          <w:rFonts w:hint="eastAsia"/>
          <w:b/>
          <w:bCs/>
          <w:i/>
          <w:iCs/>
          <w:lang w:val="en-US" w:eastAsia="zh-CN"/>
        </w:rPr>
        <w:t xml:space="preserve">between </w:t>
      </w:r>
      <w:r>
        <w:rPr>
          <w:b/>
          <w:bCs/>
          <w:i/>
          <w:iCs/>
          <w:lang w:val="en-US" w:eastAsia="zh-CN"/>
        </w:rPr>
        <w:t xml:space="preserve">a HARQ-ACK </w:t>
      </w:r>
      <w:r>
        <w:rPr>
          <w:rFonts w:hint="eastAsia"/>
          <w:b/>
          <w:bCs/>
          <w:i/>
          <w:iCs/>
          <w:lang w:val="en-US" w:eastAsia="zh-CN"/>
        </w:rPr>
        <w:t>feedback</w:t>
      </w:r>
      <w:r>
        <w:rPr>
          <w:b/>
          <w:bCs/>
          <w:i/>
          <w:iCs/>
          <w:lang w:val="en-US" w:eastAsia="zh-CN"/>
        </w:rPr>
        <w:t xml:space="preserve"> </w:t>
      </w:r>
      <w:r>
        <w:rPr>
          <w:rFonts w:hint="eastAsia"/>
          <w:b/>
          <w:bCs/>
          <w:i/>
          <w:iCs/>
          <w:lang w:val="en-US" w:eastAsia="zh-CN"/>
        </w:rPr>
        <w:t xml:space="preserve">and </w:t>
      </w:r>
      <w:r>
        <w:rPr>
          <w:b/>
          <w:bCs/>
          <w:i/>
          <w:iCs/>
          <w:lang w:val="en-US" w:eastAsia="zh-CN"/>
        </w:rPr>
        <w:t xml:space="preserve">the </w:t>
      </w:r>
      <w:r>
        <w:rPr>
          <w:rFonts w:hint="eastAsia"/>
          <w:b/>
          <w:bCs/>
          <w:i/>
          <w:iCs/>
          <w:lang w:val="en-US" w:eastAsia="zh-CN"/>
        </w:rPr>
        <w:t>initial transmission is larger than T</w:t>
      </w:r>
      <w:r>
        <w:rPr>
          <w:b/>
          <w:bCs/>
          <w:i/>
          <w:iCs/>
          <w:lang w:val="en-US" w:eastAsia="zh-CN"/>
        </w:rPr>
        <w:t>, w</w:t>
      </w:r>
      <w:r>
        <w:rPr>
          <w:rFonts w:hint="eastAsia"/>
          <w:b/>
          <w:bCs/>
          <w:i/>
          <w:iCs/>
          <w:lang w:val="en-US" w:eastAsia="zh-CN"/>
        </w:rPr>
        <w:t xml:space="preserve">herein </w:t>
      </w:r>
      <w:r>
        <w:rPr>
          <w:b/>
          <w:bCs/>
          <w:i/>
          <w:iCs/>
          <w:lang w:val="en-US" w:eastAsia="zh-CN"/>
        </w:rPr>
        <w:t xml:space="preserve">the HARQ-ACK is associated with a retransmission or the initial transmission, and </w:t>
      </w:r>
      <w:r>
        <w:rPr>
          <w:rFonts w:hint="eastAsia"/>
          <w:b/>
          <w:bCs/>
          <w:i/>
          <w:iCs/>
          <w:lang w:val="en-US" w:eastAsia="zh-CN"/>
        </w:rPr>
        <w:t>T=1ms@99.999%, 10ms@99.99%.</w:t>
      </w:r>
    </w:p>
    <w:p w:rsidR="006D2C1C" w:rsidRDefault="006D2C1C" w:rsidP="006D2C1C">
      <w:pPr>
        <w:rPr>
          <w:rFonts w:eastAsia="宋体"/>
          <w:b/>
          <w:bCs/>
          <w:i/>
          <w:lang w:val="en-US" w:eastAsia="zh-CN"/>
        </w:rPr>
      </w:pPr>
      <w:r>
        <w:rPr>
          <w:rFonts w:eastAsia="宋体" w:hint="eastAsia"/>
          <w:b/>
          <w:bCs/>
          <w:i/>
          <w:lang w:val="en-US" w:eastAsia="zh-CN"/>
        </w:rPr>
        <w:t xml:space="preserve">Proposal 3: Puncturing indication can be used for </w:t>
      </w:r>
      <w:r>
        <w:rPr>
          <w:rFonts w:eastAsia="宋体"/>
          <w:b/>
          <w:bCs/>
          <w:i/>
          <w:lang w:val="en-US" w:eastAsia="zh-CN"/>
        </w:rPr>
        <w:t xml:space="preserve">the </w:t>
      </w:r>
      <w:r>
        <w:rPr>
          <w:rFonts w:eastAsia="宋体" w:hint="eastAsia"/>
          <w:b/>
          <w:bCs/>
          <w:i/>
          <w:lang w:val="en-US" w:eastAsia="zh-CN"/>
        </w:rPr>
        <w:t xml:space="preserve">punctured PDSCH of </w:t>
      </w:r>
      <w:r>
        <w:rPr>
          <w:rFonts w:eastAsia="宋体"/>
          <w:b/>
          <w:bCs/>
          <w:i/>
          <w:lang w:val="en-US" w:eastAsia="zh-CN"/>
        </w:rPr>
        <w:t xml:space="preserve">a </w:t>
      </w:r>
      <w:r>
        <w:rPr>
          <w:rFonts w:eastAsia="宋体" w:hint="eastAsia"/>
          <w:b/>
          <w:bCs/>
          <w:i/>
          <w:lang w:val="en-US" w:eastAsia="zh-CN"/>
        </w:rPr>
        <w:t xml:space="preserve">Rel-15 MBB UE, while the DMRS of </w:t>
      </w:r>
      <w:r>
        <w:rPr>
          <w:rFonts w:eastAsia="宋体"/>
          <w:b/>
          <w:bCs/>
          <w:i/>
          <w:lang w:val="en-US" w:eastAsia="zh-CN"/>
        </w:rPr>
        <w:t xml:space="preserve">a </w:t>
      </w:r>
      <w:r>
        <w:rPr>
          <w:rFonts w:eastAsia="宋体" w:hint="eastAsia"/>
          <w:b/>
          <w:bCs/>
          <w:i/>
          <w:lang w:val="en-US" w:eastAsia="zh-CN"/>
        </w:rPr>
        <w:t xml:space="preserve">legacy UE should </w:t>
      </w:r>
      <w:r>
        <w:rPr>
          <w:rFonts w:eastAsia="宋体"/>
          <w:b/>
          <w:bCs/>
          <w:i/>
          <w:lang w:val="en-US" w:eastAsia="zh-CN"/>
        </w:rPr>
        <w:t>not be</w:t>
      </w:r>
      <w:r>
        <w:rPr>
          <w:rFonts w:eastAsia="宋体" w:hint="eastAsia"/>
          <w:b/>
          <w:bCs/>
          <w:i/>
          <w:lang w:val="en-US" w:eastAsia="zh-CN"/>
        </w:rPr>
        <w:t xml:space="preserve"> punctured.</w:t>
      </w:r>
    </w:p>
    <w:p w:rsidR="006D2C1C" w:rsidRPr="00B46C2E" w:rsidRDefault="006D2C1C" w:rsidP="006D2C1C">
      <w:pPr>
        <w:rPr>
          <w:rFonts w:eastAsiaTheme="minorEastAsia"/>
          <w:b/>
          <w:bCs/>
          <w:i/>
          <w:iCs/>
          <w:lang w:val="en-US" w:eastAsia="zh-CN"/>
        </w:rPr>
      </w:pPr>
      <w:r w:rsidRPr="00B46C2E">
        <w:rPr>
          <w:rFonts w:hint="eastAsia"/>
          <w:b/>
          <w:bCs/>
          <w:i/>
          <w:iCs/>
          <w:lang w:val="en-US" w:eastAsia="zh-CN"/>
        </w:rPr>
        <w:t xml:space="preserve">Proposal 4: </w:t>
      </w:r>
      <w:r w:rsidRPr="00B46C2E">
        <w:rPr>
          <w:b/>
          <w:bCs/>
          <w:i/>
          <w:iCs/>
          <w:lang w:val="en-US" w:eastAsia="zh-CN"/>
        </w:rPr>
        <w:t xml:space="preserve">Granularity </w:t>
      </w:r>
      <w:r w:rsidRPr="00B46C2E">
        <w:rPr>
          <w:rFonts w:hint="eastAsia"/>
          <w:b/>
          <w:i/>
        </w:rPr>
        <w:t>of SPS starting point</w:t>
      </w:r>
      <w:r w:rsidRPr="00B46C2E">
        <w:rPr>
          <w:b/>
          <w:i/>
        </w:rPr>
        <w:t xml:space="preserve"> can be reduced to symbol-level instead of sTTI</w:t>
      </w:r>
      <w:r>
        <w:rPr>
          <w:b/>
          <w:i/>
        </w:rPr>
        <w:t>-</w:t>
      </w:r>
      <w:r w:rsidRPr="00B46C2E">
        <w:rPr>
          <w:b/>
          <w:i/>
        </w:rPr>
        <w:t>level to reduce the</w:t>
      </w:r>
      <w:r w:rsidRPr="00B46C2E">
        <w:rPr>
          <w:rFonts w:hint="eastAsia"/>
          <w:b/>
          <w:bCs/>
          <w:i/>
          <w:iCs/>
          <w:lang w:val="en-US" w:eastAsia="zh-CN"/>
        </w:rPr>
        <w:t xml:space="preserve"> Frame Alignment</w:t>
      </w:r>
      <w:r w:rsidRPr="00B46C2E">
        <w:rPr>
          <w:b/>
          <w:bCs/>
          <w:i/>
          <w:iCs/>
          <w:lang w:val="en-US" w:eastAsia="zh-CN"/>
        </w:rPr>
        <w:t xml:space="preserve"> latency</w:t>
      </w:r>
      <w:r w:rsidRPr="00B46C2E">
        <w:rPr>
          <w:rFonts w:hint="eastAsia"/>
          <w:b/>
          <w:bCs/>
          <w:i/>
          <w:iCs/>
          <w:lang w:val="en-US" w:eastAsia="zh-CN"/>
        </w:rPr>
        <w:t>.</w:t>
      </w:r>
    </w:p>
    <w:p w:rsidR="006D2C1C" w:rsidRPr="00BD7D87" w:rsidRDefault="006D2C1C" w:rsidP="006D2C1C">
      <w:pPr>
        <w:pStyle w:val="a8"/>
        <w:spacing w:before="50" w:afterLines="50" w:after="180"/>
        <w:rPr>
          <w:rFonts w:eastAsia="宋体"/>
          <w:b/>
          <w:i/>
          <w:sz w:val="21"/>
          <w:szCs w:val="22"/>
          <w:lang w:val="en-US" w:eastAsia="zh-CN"/>
        </w:rPr>
      </w:pPr>
      <w:r>
        <w:rPr>
          <w:rFonts w:eastAsia="宋体"/>
          <w:b/>
          <w:i/>
          <w:lang w:eastAsia="zh-CN"/>
        </w:rPr>
        <w:t>Proposal</w:t>
      </w:r>
      <w:r>
        <w:rPr>
          <w:rFonts w:eastAsia="宋体" w:hint="eastAsia"/>
          <w:b/>
          <w:i/>
          <w:sz w:val="21"/>
          <w:szCs w:val="22"/>
          <w:lang w:val="en-US" w:eastAsia="zh-CN"/>
        </w:rPr>
        <w:t xml:space="preserve"> 5: The CQI table and MCS table in </w:t>
      </w:r>
      <w:proofErr w:type="spellStart"/>
      <w:r>
        <w:rPr>
          <w:rFonts w:eastAsia="宋体" w:hint="eastAsia"/>
          <w:b/>
          <w:i/>
          <w:sz w:val="21"/>
          <w:szCs w:val="22"/>
          <w:lang w:val="en-US" w:eastAsia="zh-CN"/>
        </w:rPr>
        <w:t>eMTC</w:t>
      </w:r>
      <w:proofErr w:type="spellEnd"/>
      <w:r>
        <w:rPr>
          <w:rFonts w:eastAsia="宋体" w:hint="eastAsia"/>
          <w:b/>
          <w:i/>
          <w:sz w:val="21"/>
          <w:szCs w:val="22"/>
          <w:lang w:val="en-US" w:eastAsia="zh-CN"/>
        </w:rPr>
        <w:t xml:space="preserve"> should be reused for LTE</w:t>
      </w:r>
      <w:r>
        <w:rPr>
          <w:rFonts w:eastAsia="宋体"/>
          <w:b/>
          <w:i/>
          <w:sz w:val="21"/>
          <w:szCs w:val="22"/>
          <w:lang w:val="en-US" w:eastAsia="zh-CN"/>
        </w:rPr>
        <w:t xml:space="preserve"> </w:t>
      </w:r>
      <w:r>
        <w:rPr>
          <w:rFonts w:eastAsia="宋体" w:hint="eastAsia"/>
          <w:b/>
          <w:i/>
          <w:sz w:val="21"/>
          <w:szCs w:val="22"/>
          <w:lang w:val="en-US" w:eastAsia="zh-CN"/>
        </w:rPr>
        <w:t xml:space="preserve">URLLC. </w:t>
      </w:r>
    </w:p>
    <w:p w:rsidR="006D2C1C" w:rsidRPr="007C0574" w:rsidRDefault="006D2C1C" w:rsidP="006D2C1C">
      <w:pPr>
        <w:overflowPunct/>
        <w:autoSpaceDE/>
        <w:autoSpaceDN/>
        <w:adjustRightInd/>
        <w:spacing w:beforeLines="50" w:before="180" w:after="0"/>
        <w:jc w:val="left"/>
        <w:textAlignment w:val="auto"/>
        <w:rPr>
          <w:b/>
          <w:i/>
          <w:szCs w:val="21"/>
          <w:lang w:val="en-US" w:eastAsia="zh-CN"/>
        </w:rPr>
      </w:pPr>
      <w:r w:rsidRPr="007C0574">
        <w:rPr>
          <w:rFonts w:eastAsia="宋体"/>
          <w:b/>
          <w:i/>
          <w:lang w:val="en-US" w:eastAsia="zh-CN"/>
        </w:rPr>
        <w:t>Proposal 6: The number of RVs should be limited for some</w:t>
      </w:r>
      <w:r w:rsidRPr="007C0574">
        <w:rPr>
          <w:rFonts w:eastAsia="宋体" w:hint="eastAsia"/>
          <w:b/>
          <w:i/>
          <w:lang w:val="en-US" w:eastAsia="zh-CN"/>
        </w:rPr>
        <w:t xml:space="preserve"> small </w:t>
      </w:r>
      <w:r w:rsidRPr="007C0574">
        <w:rPr>
          <w:rFonts w:eastAsia="宋体"/>
          <w:b/>
          <w:i/>
          <w:lang w:val="en-US" w:eastAsia="zh-CN"/>
        </w:rPr>
        <w:t>code rates.</w:t>
      </w:r>
    </w:p>
    <w:p w:rsidR="007D7CD7" w:rsidRPr="006D2C1C" w:rsidRDefault="006D2C1C" w:rsidP="006D2C1C">
      <w:pPr>
        <w:pStyle w:val="a8"/>
        <w:rPr>
          <w:rFonts w:eastAsiaTheme="minorEastAsia"/>
          <w:b/>
          <w:i/>
          <w:lang w:val="en-US" w:eastAsia="zh-CN"/>
        </w:rPr>
      </w:pPr>
      <w:r w:rsidRPr="007C0574">
        <w:rPr>
          <w:rFonts w:eastAsia="宋体"/>
          <w:b/>
          <w:i/>
          <w:lang w:val="en-US" w:eastAsia="zh-CN"/>
        </w:rPr>
        <w:t xml:space="preserve">Proposal </w:t>
      </w:r>
      <w:r>
        <w:rPr>
          <w:rFonts w:eastAsia="宋体"/>
          <w:b/>
          <w:i/>
          <w:sz w:val="21"/>
          <w:szCs w:val="22"/>
          <w:lang w:val="en-US" w:eastAsia="zh-CN"/>
        </w:rPr>
        <w:t>7</w:t>
      </w:r>
      <w:r>
        <w:rPr>
          <w:rFonts w:eastAsia="宋体" w:hint="eastAsia"/>
          <w:b/>
          <w:i/>
          <w:sz w:val="21"/>
          <w:szCs w:val="22"/>
          <w:lang w:val="en-US" w:eastAsia="zh-CN"/>
        </w:rPr>
        <w:t xml:space="preserve">: If compact DCI is supported for </w:t>
      </w:r>
      <w:r>
        <w:rPr>
          <w:rFonts w:eastAsia="宋体"/>
          <w:b/>
          <w:i/>
          <w:sz w:val="21"/>
          <w:szCs w:val="22"/>
          <w:lang w:val="en-US" w:eastAsia="zh-CN"/>
        </w:rPr>
        <w:t xml:space="preserve">LTE </w:t>
      </w:r>
      <w:r>
        <w:rPr>
          <w:rFonts w:eastAsia="宋体" w:hint="eastAsia"/>
          <w:b/>
          <w:i/>
          <w:sz w:val="21"/>
          <w:szCs w:val="22"/>
          <w:lang w:val="en-US" w:eastAsia="zh-CN"/>
        </w:rPr>
        <w:t xml:space="preserve">URLLC, </w:t>
      </w:r>
      <w:r>
        <w:rPr>
          <w:rFonts w:eastAsia="宋体"/>
          <w:b/>
          <w:i/>
          <w:sz w:val="21"/>
          <w:szCs w:val="22"/>
          <w:lang w:val="en-US" w:eastAsia="zh-CN"/>
        </w:rPr>
        <w:t xml:space="preserve">a </w:t>
      </w:r>
      <w:r>
        <w:rPr>
          <w:rFonts w:eastAsia="宋体" w:hint="eastAsia"/>
          <w:b/>
          <w:i/>
          <w:sz w:val="21"/>
          <w:szCs w:val="22"/>
          <w:lang w:val="en-US" w:eastAsia="zh-CN"/>
        </w:rPr>
        <w:t xml:space="preserve">joint coding of MCS and RV should be </w:t>
      </w:r>
      <w:r>
        <w:rPr>
          <w:rFonts w:eastAsia="宋体"/>
          <w:b/>
          <w:i/>
          <w:sz w:val="21"/>
          <w:szCs w:val="22"/>
          <w:lang w:val="en-US" w:eastAsia="zh-CN"/>
        </w:rPr>
        <w:t>supported</w:t>
      </w:r>
      <w:r>
        <w:rPr>
          <w:rFonts w:eastAsia="宋体" w:hint="eastAsia"/>
          <w:b/>
          <w:i/>
          <w:lang w:val="en-US" w:eastAsia="zh-CN"/>
        </w:rPr>
        <w:t xml:space="preserve">. </w:t>
      </w:r>
    </w:p>
    <w:p w:rsidR="007D7CD7" w:rsidRPr="00654C35" w:rsidRDefault="00D26CD3" w:rsidP="00654C35">
      <w:pPr>
        <w:pStyle w:val="1"/>
        <w:spacing w:before="0" w:after="120"/>
        <w:ind w:hanging="612"/>
        <w:rPr>
          <w:rFonts w:eastAsia="宋体" w:cs="Arial"/>
          <w:lang w:eastAsia="zh-CN"/>
        </w:rPr>
      </w:pPr>
      <w:r>
        <w:rPr>
          <w:rFonts w:eastAsia="宋体" w:cs="Arial"/>
          <w:lang w:eastAsia="zh-CN"/>
        </w:rPr>
        <w:t>References</w:t>
      </w:r>
      <w:bookmarkStart w:id="49" w:name="_Ref427157992"/>
    </w:p>
    <w:p w:rsidR="005B01E2" w:rsidRPr="005B01E2" w:rsidRDefault="005B01E2" w:rsidP="005B01E2">
      <w:pPr>
        <w:pStyle w:val="Style1"/>
        <w:numPr>
          <w:ilvl w:val="0"/>
          <w:numId w:val="9"/>
        </w:numPr>
        <w:ind w:left="418" w:firstLineChars="0" w:hanging="418"/>
        <w:rPr>
          <w:rFonts w:ascii="Times New Roman" w:hAnsi="Times New Roman"/>
          <w:sz w:val="20"/>
          <w:szCs w:val="20"/>
        </w:rPr>
      </w:pPr>
      <w:r>
        <w:rPr>
          <w:rFonts w:ascii="Times New Roman" w:hAnsi="Times New Roman" w:hint="eastAsia"/>
          <w:sz w:val="20"/>
          <w:szCs w:val="20"/>
        </w:rPr>
        <w:t>Email discussion</w:t>
      </w:r>
      <w:r>
        <w:rPr>
          <w:rFonts w:ascii="Times New Roman" w:hAnsi="Times New Roman"/>
          <w:sz w:val="20"/>
          <w:szCs w:val="20"/>
        </w:rPr>
        <w:t xml:space="preserve"> </w:t>
      </w:r>
      <w:r>
        <w:rPr>
          <w:rFonts w:ascii="Times New Roman" w:hAnsi="Times New Roman" w:hint="eastAsia"/>
          <w:sz w:val="20"/>
          <w:szCs w:val="20"/>
        </w:rPr>
        <w:t>[91-LTE-09] on SINR calibration for URLLC for LTE</w:t>
      </w:r>
      <w:r>
        <w:rPr>
          <w:rFonts w:ascii="Times New Roman" w:hAnsi="Times New Roman"/>
          <w:sz w:val="20"/>
          <w:szCs w:val="20"/>
        </w:rPr>
        <w:t>, Ericsson</w:t>
      </w:r>
      <w:r>
        <w:rPr>
          <w:rFonts w:ascii="Times New Roman" w:hAnsi="Times New Roman" w:hint="eastAsia"/>
          <w:sz w:val="20"/>
          <w:szCs w:val="20"/>
        </w:rPr>
        <w:t>.</w:t>
      </w:r>
      <w:r>
        <w:rPr>
          <w:rFonts w:ascii="Times New Roman" w:hAnsi="Times New Roman"/>
          <w:sz w:val="20"/>
          <w:szCs w:val="20"/>
        </w:rPr>
        <w:t xml:space="preserve"> </w:t>
      </w:r>
    </w:p>
    <w:p w:rsidR="007D7CD7" w:rsidRDefault="00D26CD3">
      <w:pPr>
        <w:pStyle w:val="Style1"/>
        <w:numPr>
          <w:ilvl w:val="0"/>
          <w:numId w:val="9"/>
        </w:numPr>
        <w:ind w:left="418" w:firstLineChars="0" w:hanging="418"/>
        <w:rPr>
          <w:rFonts w:ascii="Times New Roman" w:hAnsi="Times New Roman"/>
          <w:sz w:val="20"/>
          <w:szCs w:val="20"/>
        </w:rPr>
      </w:pPr>
      <w:r>
        <w:rPr>
          <w:rFonts w:ascii="Times New Roman" w:hAnsi="Times New Roman" w:hint="eastAsia"/>
          <w:sz w:val="20"/>
          <w:szCs w:val="20"/>
        </w:rPr>
        <w:t>Email discussion [91-LTE-7] on link-level evaluations for LTE URLLC</w:t>
      </w:r>
      <w:r w:rsidR="005E2A9D">
        <w:rPr>
          <w:rFonts w:ascii="Times New Roman" w:hAnsi="Times New Roman"/>
          <w:sz w:val="20"/>
          <w:szCs w:val="20"/>
        </w:rPr>
        <w:t>, Huawei</w:t>
      </w:r>
      <w:r>
        <w:rPr>
          <w:rFonts w:ascii="Times New Roman" w:hAnsi="Times New Roman" w:hint="eastAsia"/>
          <w:sz w:val="20"/>
          <w:szCs w:val="20"/>
        </w:rPr>
        <w:t>.</w:t>
      </w:r>
    </w:p>
    <w:p w:rsidR="007D7CD7" w:rsidRPr="005E2A9D" w:rsidRDefault="00D26CD3" w:rsidP="005E2A9D">
      <w:pPr>
        <w:pStyle w:val="1"/>
        <w:spacing w:before="0" w:after="120"/>
        <w:ind w:hanging="612"/>
        <w:rPr>
          <w:rFonts w:eastAsia="宋体" w:cs="Arial"/>
          <w:lang w:eastAsia="zh-CN"/>
        </w:rPr>
      </w:pPr>
      <w:r w:rsidRPr="005E2A9D">
        <w:rPr>
          <w:rFonts w:eastAsia="宋体" w:cs="Arial" w:hint="eastAsia"/>
          <w:lang w:eastAsia="zh-CN"/>
        </w:rPr>
        <w:t>Appendix 1</w:t>
      </w:r>
    </w:p>
    <w:p w:rsidR="007D7CD7" w:rsidRDefault="00D26CD3">
      <w:pPr>
        <w:keepNext/>
        <w:keepLines/>
        <w:spacing w:beforeLines="100" w:before="360"/>
        <w:jc w:val="center"/>
        <w:rPr>
          <w:b/>
          <w:lang w:eastAsia="zh-CN"/>
        </w:rPr>
      </w:pPr>
      <w:r>
        <w:rPr>
          <w:b/>
        </w:rPr>
        <w:t xml:space="preserve">Table </w:t>
      </w:r>
      <w:r>
        <w:rPr>
          <w:rFonts w:eastAsia="宋体" w:hint="eastAsia"/>
          <w:b/>
          <w:lang w:val="en-US" w:eastAsia="zh-CN"/>
        </w:rPr>
        <w:t>A</w:t>
      </w:r>
      <w:r>
        <w:rPr>
          <w:b/>
          <w:lang w:eastAsia="zh-CN"/>
        </w:rPr>
        <w:t>.</w:t>
      </w:r>
      <w:r>
        <w:rPr>
          <w:lang w:eastAsia="zh-CN"/>
        </w:rPr>
        <w:t xml:space="preserve"> </w:t>
      </w:r>
      <w:r>
        <w:rPr>
          <w:b/>
          <w:lang w:eastAsia="zh-CN"/>
        </w:rPr>
        <w:t>Link-level simulation assumptions</w:t>
      </w:r>
    </w:p>
    <w:tbl>
      <w:tblPr>
        <w:tblW w:w="5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4"/>
        <w:gridCol w:w="3214"/>
      </w:tblGrid>
      <w:tr w:rsidR="007D7CD7">
        <w:trPr>
          <w:jc w:val="center"/>
        </w:trPr>
        <w:tc>
          <w:tcPr>
            <w:tcW w:w="2364" w:type="dxa"/>
            <w:vAlign w:val="center"/>
          </w:tcPr>
          <w:p w:rsidR="007D7CD7" w:rsidRDefault="00D26CD3">
            <w:pPr>
              <w:autoSpaceDE/>
              <w:autoSpaceDN/>
              <w:jc w:val="center"/>
              <w:textAlignment w:val="center"/>
              <w:rPr>
                <w:lang w:val="sv-SE" w:eastAsia="zh-CN"/>
              </w:rPr>
            </w:pPr>
            <w:r>
              <w:rPr>
                <w:lang w:val="sv-SE" w:eastAsia="zh-CN"/>
              </w:rPr>
              <w:t>Parameter</w:t>
            </w:r>
          </w:p>
        </w:tc>
        <w:tc>
          <w:tcPr>
            <w:tcW w:w="3214" w:type="dxa"/>
            <w:vAlign w:val="center"/>
          </w:tcPr>
          <w:p w:rsidR="007D7CD7" w:rsidRDefault="00D26CD3">
            <w:pPr>
              <w:autoSpaceDE/>
              <w:autoSpaceDN/>
              <w:jc w:val="center"/>
              <w:textAlignment w:val="center"/>
              <w:rPr>
                <w:lang w:val="sv-SE" w:eastAsia="zh-CN"/>
              </w:rPr>
            </w:pPr>
            <w:r>
              <w:rPr>
                <w:lang w:val="sv-SE" w:eastAsia="zh-CN"/>
              </w:rPr>
              <w:t>Values</w:t>
            </w:r>
          </w:p>
        </w:tc>
      </w:tr>
      <w:tr w:rsidR="007D7CD7">
        <w:trPr>
          <w:jc w:val="center"/>
        </w:trPr>
        <w:tc>
          <w:tcPr>
            <w:tcW w:w="2364" w:type="dxa"/>
            <w:vAlign w:val="center"/>
          </w:tcPr>
          <w:p w:rsidR="007D7CD7" w:rsidRDefault="00D26CD3">
            <w:pPr>
              <w:autoSpaceDE/>
              <w:autoSpaceDN/>
              <w:jc w:val="center"/>
              <w:textAlignment w:val="center"/>
              <w:rPr>
                <w:lang w:val="sv-SE" w:eastAsia="sv-SE"/>
              </w:rPr>
            </w:pPr>
            <w:r>
              <w:rPr>
                <w:bCs/>
                <w:kern w:val="24"/>
                <w:lang w:eastAsia="sv-SE"/>
              </w:rPr>
              <w:t>Carrier frequency</w:t>
            </w:r>
          </w:p>
        </w:tc>
        <w:tc>
          <w:tcPr>
            <w:tcW w:w="3214" w:type="dxa"/>
            <w:vAlign w:val="center"/>
          </w:tcPr>
          <w:p w:rsidR="007D7CD7" w:rsidRDefault="00D26CD3">
            <w:pPr>
              <w:autoSpaceDE/>
              <w:autoSpaceDN/>
              <w:jc w:val="center"/>
              <w:textAlignment w:val="center"/>
              <w:rPr>
                <w:lang w:val="sv-SE" w:eastAsia="zh-CN"/>
              </w:rPr>
            </w:pPr>
            <w:r>
              <w:rPr>
                <w:rFonts w:hint="eastAsia"/>
                <w:kern w:val="24"/>
                <w:lang w:eastAsia="zh-CN"/>
              </w:rPr>
              <w:t>700M</w:t>
            </w:r>
            <w:r>
              <w:rPr>
                <w:kern w:val="24"/>
                <w:lang w:eastAsia="zh-CN"/>
              </w:rPr>
              <w:t>Hz</w:t>
            </w:r>
          </w:p>
        </w:tc>
      </w:tr>
      <w:tr w:rsidR="007D7CD7">
        <w:trPr>
          <w:jc w:val="center"/>
        </w:trPr>
        <w:tc>
          <w:tcPr>
            <w:tcW w:w="2364" w:type="dxa"/>
            <w:vAlign w:val="center"/>
          </w:tcPr>
          <w:p w:rsidR="007D7CD7" w:rsidRDefault="00D26CD3">
            <w:pPr>
              <w:autoSpaceDE/>
              <w:autoSpaceDN/>
              <w:jc w:val="center"/>
              <w:textAlignment w:val="center"/>
              <w:rPr>
                <w:bCs/>
                <w:kern w:val="24"/>
                <w:lang w:eastAsia="sv-SE"/>
              </w:rPr>
            </w:pPr>
            <w:r>
              <w:rPr>
                <w:bCs/>
                <w:kern w:val="24"/>
                <w:lang w:eastAsia="sv-SE"/>
              </w:rPr>
              <w:t>System bandwidth</w:t>
            </w:r>
          </w:p>
        </w:tc>
        <w:tc>
          <w:tcPr>
            <w:tcW w:w="3214" w:type="dxa"/>
            <w:vAlign w:val="center"/>
          </w:tcPr>
          <w:p w:rsidR="007D7CD7" w:rsidRDefault="00D26CD3">
            <w:pPr>
              <w:autoSpaceDE/>
              <w:autoSpaceDN/>
              <w:jc w:val="center"/>
              <w:textAlignment w:val="center"/>
              <w:rPr>
                <w:rFonts w:eastAsia="MS PGothic"/>
                <w:kern w:val="24"/>
                <w:lang w:eastAsia="sv-SE"/>
              </w:rPr>
            </w:pPr>
            <w:r>
              <w:rPr>
                <w:rFonts w:hint="eastAsia"/>
                <w:kern w:val="24"/>
                <w:lang w:eastAsia="zh-CN"/>
              </w:rPr>
              <w:t>2</w:t>
            </w:r>
            <w:r>
              <w:rPr>
                <w:rFonts w:eastAsia="MS PGothic"/>
                <w:kern w:val="24"/>
                <w:lang w:eastAsia="sv-SE"/>
              </w:rPr>
              <w:t>0MHz</w:t>
            </w:r>
          </w:p>
        </w:tc>
      </w:tr>
      <w:tr w:rsidR="007D7CD7">
        <w:trPr>
          <w:jc w:val="center"/>
        </w:trPr>
        <w:tc>
          <w:tcPr>
            <w:tcW w:w="2364" w:type="dxa"/>
            <w:vAlign w:val="center"/>
          </w:tcPr>
          <w:p w:rsidR="007D7CD7" w:rsidRDefault="00D26CD3">
            <w:pPr>
              <w:autoSpaceDE/>
              <w:autoSpaceDN/>
              <w:jc w:val="center"/>
              <w:textAlignment w:val="center"/>
              <w:rPr>
                <w:rFonts w:eastAsia="宋体"/>
                <w:bCs/>
                <w:kern w:val="24"/>
                <w:lang w:val="en-US" w:eastAsia="zh-CN"/>
              </w:rPr>
            </w:pPr>
            <w:r>
              <w:rPr>
                <w:rFonts w:eastAsia="宋体" w:hint="eastAsia"/>
                <w:bCs/>
                <w:kern w:val="24"/>
                <w:lang w:val="en-US" w:eastAsia="zh-CN"/>
              </w:rPr>
              <w:t>Packet size</w:t>
            </w:r>
          </w:p>
        </w:tc>
        <w:tc>
          <w:tcPr>
            <w:tcW w:w="3214" w:type="dxa"/>
            <w:vAlign w:val="center"/>
          </w:tcPr>
          <w:p w:rsidR="007D7CD7" w:rsidRDefault="00D26CD3">
            <w:pPr>
              <w:autoSpaceDE/>
              <w:autoSpaceDN/>
              <w:jc w:val="center"/>
              <w:textAlignment w:val="center"/>
              <w:rPr>
                <w:kern w:val="24"/>
                <w:lang w:val="en-US" w:eastAsia="zh-CN"/>
              </w:rPr>
            </w:pPr>
            <w:r>
              <w:rPr>
                <w:rFonts w:hint="eastAsia"/>
                <w:kern w:val="24"/>
                <w:lang w:val="en-US" w:eastAsia="zh-CN"/>
              </w:rPr>
              <w:t xml:space="preserve">32Byte </w:t>
            </w:r>
          </w:p>
        </w:tc>
      </w:tr>
      <w:tr w:rsidR="007D7CD7">
        <w:trPr>
          <w:jc w:val="center"/>
        </w:trPr>
        <w:tc>
          <w:tcPr>
            <w:tcW w:w="2364" w:type="dxa"/>
            <w:vAlign w:val="center"/>
          </w:tcPr>
          <w:p w:rsidR="007D7CD7" w:rsidRDefault="00D26CD3">
            <w:pPr>
              <w:autoSpaceDE/>
              <w:autoSpaceDN/>
              <w:jc w:val="center"/>
              <w:textAlignment w:val="center"/>
              <w:rPr>
                <w:lang w:val="sv-SE" w:eastAsia="sv-SE"/>
              </w:rPr>
            </w:pPr>
            <w:r>
              <w:rPr>
                <w:bCs/>
                <w:kern w:val="24"/>
                <w:lang w:eastAsia="sv-SE"/>
              </w:rPr>
              <w:t>Allocated bandwidth</w:t>
            </w:r>
          </w:p>
        </w:tc>
        <w:tc>
          <w:tcPr>
            <w:tcW w:w="3214" w:type="dxa"/>
            <w:vAlign w:val="center"/>
          </w:tcPr>
          <w:p w:rsidR="007D7CD7" w:rsidRDefault="00D26CD3">
            <w:pPr>
              <w:autoSpaceDE/>
              <w:autoSpaceDN/>
              <w:jc w:val="center"/>
              <w:textAlignment w:val="center"/>
              <w:rPr>
                <w:kern w:val="24"/>
                <w:lang w:val="sv-SE" w:eastAsia="zh-CN"/>
              </w:rPr>
            </w:pPr>
            <w:r>
              <w:rPr>
                <w:rFonts w:hint="eastAsia"/>
                <w:kern w:val="24"/>
                <w:lang w:val="en-US" w:eastAsia="zh-CN"/>
              </w:rPr>
              <w:t>3</w:t>
            </w:r>
            <w:r>
              <w:rPr>
                <w:rFonts w:hint="eastAsia"/>
                <w:kern w:val="24"/>
                <w:lang w:eastAsia="zh-CN"/>
              </w:rPr>
              <w:t>0</w:t>
            </w:r>
            <w:r>
              <w:rPr>
                <w:kern w:val="24"/>
                <w:lang w:eastAsia="zh-CN"/>
              </w:rPr>
              <w:t xml:space="preserve"> PRBs</w:t>
            </w:r>
          </w:p>
        </w:tc>
      </w:tr>
      <w:tr w:rsidR="007D7CD7">
        <w:trPr>
          <w:jc w:val="center"/>
        </w:trPr>
        <w:tc>
          <w:tcPr>
            <w:tcW w:w="2364" w:type="dxa"/>
            <w:vAlign w:val="center"/>
          </w:tcPr>
          <w:p w:rsidR="007D7CD7" w:rsidRDefault="00D26CD3">
            <w:pPr>
              <w:autoSpaceDE/>
              <w:autoSpaceDN/>
              <w:jc w:val="center"/>
              <w:textAlignment w:val="center"/>
              <w:rPr>
                <w:bCs/>
                <w:kern w:val="24"/>
                <w:lang w:eastAsia="sv-SE"/>
              </w:rPr>
            </w:pPr>
            <w:r>
              <w:rPr>
                <w:bCs/>
                <w:kern w:val="24"/>
                <w:lang w:eastAsia="sv-SE"/>
              </w:rPr>
              <w:lastRenderedPageBreak/>
              <w:t>Channel model</w:t>
            </w:r>
          </w:p>
        </w:tc>
        <w:tc>
          <w:tcPr>
            <w:tcW w:w="3214" w:type="dxa"/>
            <w:vAlign w:val="center"/>
          </w:tcPr>
          <w:p w:rsidR="007D7CD7" w:rsidRDefault="00D26CD3">
            <w:pPr>
              <w:autoSpaceDE/>
              <w:autoSpaceDN/>
              <w:jc w:val="center"/>
              <w:textAlignment w:val="center"/>
              <w:rPr>
                <w:bCs/>
                <w:kern w:val="24"/>
                <w:lang w:eastAsia="zh-CN"/>
              </w:rPr>
            </w:pPr>
            <w:r>
              <w:rPr>
                <w:rFonts w:hint="eastAsia"/>
                <w:bCs/>
                <w:kern w:val="24"/>
                <w:lang w:eastAsia="zh-CN"/>
              </w:rPr>
              <w:t>TDL-</w:t>
            </w:r>
            <w:r>
              <w:rPr>
                <w:rFonts w:hint="eastAsia"/>
                <w:bCs/>
                <w:kern w:val="24"/>
                <w:lang w:val="en-US" w:eastAsia="zh-CN"/>
              </w:rPr>
              <w:t>C with DS=363ns</w:t>
            </w:r>
          </w:p>
        </w:tc>
      </w:tr>
      <w:tr w:rsidR="007D7CD7">
        <w:trPr>
          <w:jc w:val="center"/>
        </w:trPr>
        <w:tc>
          <w:tcPr>
            <w:tcW w:w="2364" w:type="dxa"/>
            <w:vAlign w:val="center"/>
          </w:tcPr>
          <w:p w:rsidR="007D7CD7" w:rsidRDefault="00D26CD3">
            <w:pPr>
              <w:autoSpaceDE/>
              <w:autoSpaceDN/>
              <w:jc w:val="center"/>
              <w:textAlignment w:val="center"/>
              <w:rPr>
                <w:bCs/>
                <w:kern w:val="24"/>
                <w:lang w:eastAsia="zh-CN"/>
              </w:rPr>
            </w:pPr>
            <w:r>
              <w:rPr>
                <w:rFonts w:hint="eastAsia"/>
                <w:bCs/>
                <w:kern w:val="24"/>
                <w:lang w:eastAsia="zh-CN"/>
              </w:rPr>
              <w:t>UE</w:t>
            </w:r>
            <w:r>
              <w:rPr>
                <w:bCs/>
                <w:kern w:val="24"/>
                <w:lang w:eastAsia="zh-CN"/>
              </w:rPr>
              <w:t xml:space="preserve"> speed</w:t>
            </w:r>
          </w:p>
        </w:tc>
        <w:tc>
          <w:tcPr>
            <w:tcW w:w="3214" w:type="dxa"/>
            <w:vAlign w:val="center"/>
          </w:tcPr>
          <w:p w:rsidR="007D7CD7" w:rsidRDefault="00D26CD3">
            <w:pPr>
              <w:autoSpaceDE/>
              <w:autoSpaceDN/>
              <w:jc w:val="center"/>
              <w:textAlignment w:val="center"/>
              <w:rPr>
                <w:bCs/>
                <w:kern w:val="24"/>
                <w:lang w:eastAsia="zh-CN"/>
              </w:rPr>
            </w:pPr>
            <w:r>
              <w:rPr>
                <w:rFonts w:hint="eastAsia"/>
                <w:bCs/>
                <w:kern w:val="24"/>
                <w:lang w:eastAsia="zh-CN"/>
              </w:rPr>
              <w:t>3</w:t>
            </w:r>
            <w:r>
              <w:rPr>
                <w:bCs/>
                <w:kern w:val="24"/>
                <w:lang w:eastAsia="zh-CN"/>
              </w:rPr>
              <w:t xml:space="preserve">km </w:t>
            </w:r>
          </w:p>
        </w:tc>
      </w:tr>
      <w:tr w:rsidR="007D7CD7">
        <w:trPr>
          <w:jc w:val="center"/>
        </w:trPr>
        <w:tc>
          <w:tcPr>
            <w:tcW w:w="2364" w:type="dxa"/>
            <w:vAlign w:val="center"/>
          </w:tcPr>
          <w:p w:rsidR="007D7CD7" w:rsidRDefault="00D26CD3">
            <w:pPr>
              <w:autoSpaceDE/>
              <w:autoSpaceDN/>
              <w:jc w:val="center"/>
              <w:textAlignment w:val="center"/>
              <w:rPr>
                <w:bCs/>
                <w:kern w:val="24"/>
                <w:lang w:eastAsia="sv-SE"/>
              </w:rPr>
            </w:pPr>
            <w:r>
              <w:rPr>
                <w:bCs/>
                <w:kern w:val="24"/>
                <w:lang w:eastAsia="sv-SE"/>
              </w:rPr>
              <w:t>Transmission mode</w:t>
            </w:r>
          </w:p>
        </w:tc>
        <w:tc>
          <w:tcPr>
            <w:tcW w:w="3214" w:type="dxa"/>
            <w:vAlign w:val="center"/>
          </w:tcPr>
          <w:p w:rsidR="007D7CD7" w:rsidRDefault="00D26CD3">
            <w:pPr>
              <w:autoSpaceDE/>
              <w:autoSpaceDN/>
              <w:jc w:val="center"/>
              <w:textAlignment w:val="center"/>
              <w:rPr>
                <w:rFonts w:eastAsia="宋体"/>
                <w:bCs/>
                <w:kern w:val="24"/>
                <w:lang w:val="en-US" w:eastAsia="zh-CN"/>
              </w:rPr>
            </w:pPr>
            <w:r>
              <w:rPr>
                <w:rFonts w:eastAsia="宋体" w:hint="eastAsia"/>
                <w:bCs/>
                <w:kern w:val="24"/>
                <w:lang w:val="en-US" w:eastAsia="zh-CN"/>
              </w:rPr>
              <w:t>TM2</w:t>
            </w:r>
          </w:p>
        </w:tc>
      </w:tr>
      <w:tr w:rsidR="007D7CD7">
        <w:trPr>
          <w:jc w:val="center"/>
        </w:trPr>
        <w:tc>
          <w:tcPr>
            <w:tcW w:w="2364" w:type="dxa"/>
            <w:vAlign w:val="center"/>
          </w:tcPr>
          <w:p w:rsidR="007D7CD7" w:rsidRDefault="00D26CD3">
            <w:pPr>
              <w:autoSpaceDE/>
              <w:autoSpaceDN/>
              <w:jc w:val="center"/>
              <w:textAlignment w:val="center"/>
              <w:rPr>
                <w:bCs/>
                <w:kern w:val="24"/>
                <w:lang w:eastAsia="sv-SE"/>
              </w:rPr>
            </w:pPr>
            <w:r>
              <w:rPr>
                <w:bCs/>
                <w:kern w:val="24"/>
                <w:lang w:eastAsia="sv-SE"/>
              </w:rPr>
              <w:t>Receiver type</w:t>
            </w:r>
          </w:p>
        </w:tc>
        <w:tc>
          <w:tcPr>
            <w:tcW w:w="3214" w:type="dxa"/>
            <w:vAlign w:val="center"/>
          </w:tcPr>
          <w:p w:rsidR="007D7CD7" w:rsidRDefault="00D26CD3">
            <w:pPr>
              <w:autoSpaceDE/>
              <w:autoSpaceDN/>
              <w:jc w:val="center"/>
              <w:textAlignment w:val="center"/>
              <w:rPr>
                <w:bCs/>
                <w:kern w:val="24"/>
                <w:lang w:eastAsia="sv-SE"/>
              </w:rPr>
            </w:pPr>
            <w:r>
              <w:rPr>
                <w:bCs/>
                <w:kern w:val="24"/>
                <w:lang w:eastAsia="sv-SE"/>
              </w:rPr>
              <w:t>MMSE</w:t>
            </w:r>
          </w:p>
        </w:tc>
      </w:tr>
      <w:tr w:rsidR="007D7CD7">
        <w:trPr>
          <w:jc w:val="center"/>
        </w:trPr>
        <w:tc>
          <w:tcPr>
            <w:tcW w:w="2364" w:type="dxa"/>
            <w:vAlign w:val="center"/>
          </w:tcPr>
          <w:p w:rsidR="007D7CD7" w:rsidRDefault="00D26CD3">
            <w:pPr>
              <w:autoSpaceDE/>
              <w:autoSpaceDN/>
              <w:jc w:val="center"/>
              <w:textAlignment w:val="center"/>
              <w:rPr>
                <w:rFonts w:cs="Arial"/>
                <w:bCs/>
                <w:kern w:val="24"/>
                <w:lang w:eastAsia="sv-SE"/>
              </w:rPr>
            </w:pPr>
            <w:r>
              <w:rPr>
                <w:rFonts w:cs="Arial"/>
                <w:bCs/>
                <w:kern w:val="24"/>
                <w:lang w:eastAsia="sv-SE"/>
              </w:rPr>
              <w:t>Channel estimation</w:t>
            </w:r>
          </w:p>
        </w:tc>
        <w:tc>
          <w:tcPr>
            <w:tcW w:w="3214" w:type="dxa"/>
            <w:vAlign w:val="center"/>
          </w:tcPr>
          <w:p w:rsidR="007D7CD7" w:rsidRDefault="00D26CD3">
            <w:pPr>
              <w:autoSpaceDE/>
              <w:autoSpaceDN/>
              <w:jc w:val="center"/>
              <w:textAlignment w:val="center"/>
              <w:rPr>
                <w:rFonts w:cs="Arial"/>
                <w:bCs/>
                <w:kern w:val="24"/>
                <w:lang w:eastAsia="sv-SE"/>
              </w:rPr>
            </w:pPr>
            <w:r>
              <w:rPr>
                <w:rFonts w:cs="Arial"/>
                <w:bCs/>
                <w:kern w:val="24"/>
                <w:lang w:eastAsia="sv-SE"/>
              </w:rPr>
              <w:t>Practical</w:t>
            </w:r>
          </w:p>
        </w:tc>
      </w:tr>
      <w:tr w:rsidR="007D7CD7">
        <w:trPr>
          <w:jc w:val="center"/>
        </w:trPr>
        <w:tc>
          <w:tcPr>
            <w:tcW w:w="2364" w:type="dxa"/>
            <w:vAlign w:val="center"/>
          </w:tcPr>
          <w:p w:rsidR="007D7CD7" w:rsidRDefault="00D26CD3">
            <w:pPr>
              <w:autoSpaceDE/>
              <w:autoSpaceDN/>
              <w:jc w:val="center"/>
              <w:textAlignment w:val="center"/>
              <w:rPr>
                <w:rFonts w:cs="Arial"/>
                <w:bCs/>
                <w:kern w:val="24"/>
                <w:lang w:eastAsia="sv-SE"/>
              </w:rPr>
            </w:pPr>
            <w:r>
              <w:rPr>
                <w:rFonts w:cs="Arial"/>
                <w:bCs/>
                <w:kern w:val="24"/>
                <w:lang w:eastAsia="sv-SE"/>
              </w:rPr>
              <w:t>Link adaptation</w:t>
            </w:r>
          </w:p>
        </w:tc>
        <w:tc>
          <w:tcPr>
            <w:tcW w:w="3214" w:type="dxa"/>
            <w:vAlign w:val="center"/>
          </w:tcPr>
          <w:p w:rsidR="007D7CD7" w:rsidRDefault="00D26CD3">
            <w:pPr>
              <w:autoSpaceDE/>
              <w:autoSpaceDN/>
              <w:jc w:val="center"/>
              <w:textAlignment w:val="center"/>
              <w:rPr>
                <w:rFonts w:cs="Arial"/>
                <w:bCs/>
                <w:kern w:val="24"/>
                <w:lang w:eastAsia="sv-SE"/>
              </w:rPr>
            </w:pPr>
            <w:r>
              <w:rPr>
                <w:rFonts w:cs="Arial"/>
                <w:bCs/>
                <w:kern w:val="24"/>
                <w:lang w:eastAsia="sv-SE"/>
              </w:rPr>
              <w:t>Disabled</w:t>
            </w:r>
          </w:p>
        </w:tc>
      </w:tr>
      <w:tr w:rsidR="007D7CD7">
        <w:trPr>
          <w:trHeight w:val="756"/>
          <w:jc w:val="center"/>
        </w:trPr>
        <w:tc>
          <w:tcPr>
            <w:tcW w:w="2364" w:type="dxa"/>
            <w:vAlign w:val="center"/>
          </w:tcPr>
          <w:p w:rsidR="007D7CD7" w:rsidRDefault="00D26CD3">
            <w:pPr>
              <w:spacing w:after="0"/>
              <w:jc w:val="center"/>
              <w:textAlignment w:val="center"/>
              <w:rPr>
                <w:rFonts w:cs="Arial"/>
                <w:bCs/>
                <w:kern w:val="24"/>
                <w:lang w:eastAsia="zh-CN"/>
              </w:rPr>
            </w:pPr>
            <w:r>
              <w:rPr>
                <w:rFonts w:cs="Arial" w:hint="eastAsia"/>
                <w:bCs/>
                <w:kern w:val="24"/>
                <w:lang w:eastAsia="zh-CN"/>
              </w:rPr>
              <w:t>MCS</w:t>
            </w:r>
          </w:p>
        </w:tc>
        <w:tc>
          <w:tcPr>
            <w:tcW w:w="3214" w:type="dxa"/>
            <w:vAlign w:val="center"/>
          </w:tcPr>
          <w:p w:rsidR="007D7CD7" w:rsidRDefault="00D26CD3">
            <w:pPr>
              <w:autoSpaceDE/>
              <w:autoSpaceDN/>
              <w:spacing w:after="0"/>
              <w:jc w:val="center"/>
              <w:textAlignment w:val="center"/>
              <w:rPr>
                <w:rFonts w:cs="Arial"/>
                <w:kern w:val="24"/>
                <w:lang w:eastAsia="zh-CN"/>
              </w:rPr>
            </w:pPr>
            <w:r>
              <w:rPr>
                <w:rFonts w:cs="Arial" w:hint="eastAsia"/>
                <w:kern w:val="24"/>
                <w:lang w:eastAsia="zh-CN"/>
              </w:rPr>
              <w:t xml:space="preserve">MCS </w:t>
            </w:r>
            <w:r>
              <w:rPr>
                <w:rFonts w:cs="Arial" w:hint="eastAsia"/>
                <w:kern w:val="24"/>
                <w:lang w:val="en-US" w:eastAsia="zh-CN"/>
              </w:rPr>
              <w:t>3</w:t>
            </w:r>
            <w:r>
              <w:rPr>
                <w:rFonts w:cs="Arial" w:hint="eastAsia"/>
                <w:kern w:val="24"/>
                <w:lang w:eastAsia="zh-CN"/>
              </w:rPr>
              <w:t xml:space="preserve"> for 2-OS sTTI</w:t>
            </w:r>
          </w:p>
        </w:tc>
      </w:tr>
      <w:tr w:rsidR="007D7CD7">
        <w:trPr>
          <w:trHeight w:val="756"/>
          <w:jc w:val="center"/>
        </w:trPr>
        <w:tc>
          <w:tcPr>
            <w:tcW w:w="2364" w:type="dxa"/>
            <w:vAlign w:val="center"/>
          </w:tcPr>
          <w:p w:rsidR="007D7CD7" w:rsidRDefault="00D26CD3">
            <w:pPr>
              <w:spacing w:after="0"/>
              <w:jc w:val="center"/>
              <w:textAlignment w:val="center"/>
              <w:rPr>
                <w:rFonts w:cs="Arial"/>
                <w:bCs/>
                <w:kern w:val="24"/>
                <w:lang w:val="en-US" w:eastAsia="zh-CN"/>
              </w:rPr>
            </w:pPr>
            <w:r>
              <w:rPr>
                <w:rFonts w:cs="Arial" w:hint="eastAsia"/>
                <w:bCs/>
                <w:kern w:val="24"/>
                <w:lang w:val="en-US" w:eastAsia="zh-CN"/>
              </w:rPr>
              <w:t>Channel coding</w:t>
            </w:r>
          </w:p>
        </w:tc>
        <w:tc>
          <w:tcPr>
            <w:tcW w:w="3214" w:type="dxa"/>
            <w:vAlign w:val="center"/>
          </w:tcPr>
          <w:p w:rsidR="007D7CD7" w:rsidRDefault="00D26CD3">
            <w:pPr>
              <w:autoSpaceDE/>
              <w:autoSpaceDN/>
              <w:spacing w:after="0"/>
              <w:jc w:val="center"/>
              <w:textAlignment w:val="center"/>
              <w:rPr>
                <w:rFonts w:cs="Arial"/>
                <w:kern w:val="24"/>
                <w:lang w:val="en-US" w:eastAsia="zh-CN"/>
              </w:rPr>
            </w:pPr>
            <w:r>
              <w:rPr>
                <w:rFonts w:cs="Arial" w:hint="eastAsia"/>
                <w:kern w:val="24"/>
                <w:lang w:val="en-US" w:eastAsia="zh-CN"/>
              </w:rPr>
              <w:t>Turbo</w:t>
            </w:r>
          </w:p>
        </w:tc>
      </w:tr>
      <w:tr w:rsidR="007D7CD7">
        <w:trPr>
          <w:jc w:val="center"/>
        </w:trPr>
        <w:tc>
          <w:tcPr>
            <w:tcW w:w="2364" w:type="dxa"/>
            <w:vAlign w:val="center"/>
          </w:tcPr>
          <w:p w:rsidR="007D7CD7" w:rsidRDefault="00D26CD3">
            <w:pPr>
              <w:autoSpaceDE/>
              <w:autoSpaceDN/>
              <w:jc w:val="center"/>
              <w:textAlignment w:val="center"/>
              <w:rPr>
                <w:rFonts w:eastAsia="宋体" w:cs="Arial"/>
                <w:bCs/>
                <w:kern w:val="24"/>
                <w:lang w:val="en-US" w:eastAsia="zh-CN"/>
              </w:rPr>
            </w:pPr>
            <w:r>
              <w:rPr>
                <w:rFonts w:cs="Arial"/>
                <w:bCs/>
                <w:kern w:val="24"/>
                <w:lang w:eastAsia="sv-SE"/>
              </w:rPr>
              <w:t>Performance metrics</w:t>
            </w:r>
          </w:p>
        </w:tc>
        <w:tc>
          <w:tcPr>
            <w:tcW w:w="3214" w:type="dxa"/>
            <w:vAlign w:val="center"/>
          </w:tcPr>
          <w:p w:rsidR="007D7CD7" w:rsidRDefault="00D26CD3">
            <w:pPr>
              <w:autoSpaceDE/>
              <w:autoSpaceDN/>
              <w:jc w:val="center"/>
              <w:textAlignment w:val="center"/>
              <w:rPr>
                <w:rFonts w:cs="Arial"/>
                <w:bCs/>
                <w:kern w:val="24"/>
                <w:lang w:eastAsia="zh-CN"/>
              </w:rPr>
            </w:pPr>
            <w:r>
              <w:rPr>
                <w:rFonts w:cs="Arial"/>
                <w:bCs/>
                <w:kern w:val="24"/>
                <w:lang w:eastAsia="sv-SE"/>
              </w:rPr>
              <w:t>BLER</w:t>
            </w:r>
            <w:r>
              <w:rPr>
                <w:rFonts w:cs="Arial" w:hint="eastAsia"/>
                <w:bCs/>
                <w:kern w:val="24"/>
                <w:lang w:eastAsia="zh-CN"/>
              </w:rPr>
              <w:t xml:space="preserve"> = 10</w:t>
            </w:r>
            <w:r>
              <w:rPr>
                <w:rFonts w:cs="Arial" w:hint="eastAsia"/>
                <w:bCs/>
                <w:kern w:val="24"/>
                <w:vertAlign w:val="superscript"/>
                <w:lang w:eastAsia="zh-CN"/>
              </w:rPr>
              <w:t>-5</w:t>
            </w:r>
          </w:p>
        </w:tc>
      </w:tr>
    </w:tbl>
    <w:p w:rsidR="007D7CD7" w:rsidRDefault="007D7CD7"/>
    <w:p w:rsidR="007D7CD7" w:rsidRDefault="007D7CD7">
      <w:pPr>
        <w:pStyle w:val="Style1"/>
        <w:ind w:firstLineChars="0" w:firstLine="0"/>
        <w:rPr>
          <w:rFonts w:ascii="Times New Roman" w:hAnsi="Times New Roman"/>
          <w:sz w:val="20"/>
          <w:szCs w:val="20"/>
        </w:rPr>
      </w:pPr>
    </w:p>
    <w:bookmarkEnd w:id="49"/>
    <w:p w:rsidR="007D7CD7" w:rsidRDefault="007D7CD7">
      <w:pPr>
        <w:jc w:val="center"/>
        <w:rPr>
          <w:sz w:val="24"/>
          <w:szCs w:val="24"/>
        </w:rPr>
      </w:pPr>
    </w:p>
    <w:sectPr w:rsidR="007D7CD7">
      <w:footerReference w:type="default" r:id="rId11"/>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624C" w:rsidRDefault="0055624C">
      <w:pPr>
        <w:spacing w:after="0"/>
      </w:pPr>
      <w:r>
        <w:separator/>
      </w:r>
    </w:p>
  </w:endnote>
  <w:endnote w:type="continuationSeparator" w:id="0">
    <w:p w:rsidR="0055624C" w:rsidRDefault="005562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7CD7" w:rsidRDefault="00D26CD3">
    <w:pPr>
      <w:pStyle w:val="ab"/>
      <w:jc w:val="center"/>
    </w:pPr>
    <w:r>
      <w:fldChar w:fldCharType="begin"/>
    </w:r>
    <w:r>
      <w:instrText xml:space="preserve"> PAGE   \* MERGEFORMAT </w:instrText>
    </w:r>
    <w:r>
      <w:fldChar w:fldCharType="separate"/>
    </w:r>
    <w:r w:rsidR="008B71A4" w:rsidRPr="008B71A4">
      <w:rPr>
        <w:noProof/>
        <w:lang w:val="en-US" w:eastAsia="zh-CN"/>
      </w:rPr>
      <w:t>5</w:t>
    </w:r>
    <w:r>
      <w:fldChar w:fldCharType="end"/>
    </w:r>
  </w:p>
  <w:p w:rsidR="007D7CD7" w:rsidRDefault="007D7CD7">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624C" w:rsidRDefault="0055624C">
      <w:pPr>
        <w:spacing w:after="0"/>
      </w:pPr>
      <w:r>
        <w:separator/>
      </w:r>
    </w:p>
  </w:footnote>
  <w:footnote w:type="continuationSeparator" w:id="0">
    <w:p w:rsidR="0055624C" w:rsidRDefault="0055624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02552047"/>
    <w:lvl w:ilvl="0">
      <w:start w:val="1"/>
      <w:numFmt w:val="decimal"/>
      <w:pStyle w:val="1"/>
      <w:lvlText w:val="%1"/>
      <w:lvlJc w:val="left"/>
      <w:pPr>
        <w:tabs>
          <w:tab w:val="left" w:pos="612"/>
        </w:tabs>
        <w:ind w:left="612" w:hanging="432"/>
      </w:pPr>
      <w:rPr>
        <w:rFonts w:hint="default"/>
      </w:rPr>
    </w:lvl>
    <w:lvl w:ilvl="1">
      <w:start w:val="1"/>
      <w:numFmt w:val="decimal"/>
      <w:pStyle w:val="2"/>
      <w:lvlText w:val="%1.%2"/>
      <w:lvlJc w:val="left"/>
      <w:pPr>
        <w:tabs>
          <w:tab w:val="left" w:pos="576"/>
        </w:tabs>
        <w:ind w:left="576" w:hanging="576"/>
      </w:pPr>
      <w:rPr>
        <w:rFonts w:ascii="Arial" w:hAnsi="Arial" w:cs="Arial"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64CB1875"/>
    <w:multiLevelType w:val="multilevel"/>
    <w:tmpl w:val="64CB1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8"/>
  </w:num>
  <w:num w:numId="3">
    <w:abstractNumId w:val="2"/>
  </w:num>
  <w:num w:numId="4">
    <w:abstractNumId w:val="1"/>
  </w:num>
  <w:num w:numId="5">
    <w:abstractNumId w:val="5"/>
  </w:num>
  <w:num w:numId="6">
    <w:abstractNumId w:val="4"/>
  </w:num>
  <w:num w:numId="7">
    <w:abstractNumId w:val="6"/>
  </w:num>
  <w:num w:numId="8">
    <w:abstractNumId w:val="7"/>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2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4E"/>
    <w:rsid w:val="00000578"/>
    <w:rsid w:val="000005F3"/>
    <w:rsid w:val="00000650"/>
    <w:rsid w:val="00000673"/>
    <w:rsid w:val="000006A4"/>
    <w:rsid w:val="00000B79"/>
    <w:rsid w:val="00000F10"/>
    <w:rsid w:val="000013B6"/>
    <w:rsid w:val="0000143A"/>
    <w:rsid w:val="00001B6B"/>
    <w:rsid w:val="00002232"/>
    <w:rsid w:val="0000233C"/>
    <w:rsid w:val="00002AC2"/>
    <w:rsid w:val="00002CAB"/>
    <w:rsid w:val="00002E53"/>
    <w:rsid w:val="00002E58"/>
    <w:rsid w:val="00003174"/>
    <w:rsid w:val="00003258"/>
    <w:rsid w:val="000038E9"/>
    <w:rsid w:val="00003DEC"/>
    <w:rsid w:val="00004ADA"/>
    <w:rsid w:val="00004C91"/>
    <w:rsid w:val="00004CAD"/>
    <w:rsid w:val="00004CD6"/>
    <w:rsid w:val="00004D4A"/>
    <w:rsid w:val="00005299"/>
    <w:rsid w:val="000053D7"/>
    <w:rsid w:val="0000552C"/>
    <w:rsid w:val="00005960"/>
    <w:rsid w:val="00005ECA"/>
    <w:rsid w:val="00006751"/>
    <w:rsid w:val="00006AAE"/>
    <w:rsid w:val="00006ADB"/>
    <w:rsid w:val="00006DBA"/>
    <w:rsid w:val="00006F4F"/>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2F9"/>
    <w:rsid w:val="0001359E"/>
    <w:rsid w:val="000137F3"/>
    <w:rsid w:val="0001384E"/>
    <w:rsid w:val="00013A23"/>
    <w:rsid w:val="00013CD9"/>
    <w:rsid w:val="000141A3"/>
    <w:rsid w:val="00014608"/>
    <w:rsid w:val="000146A9"/>
    <w:rsid w:val="00014728"/>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42"/>
    <w:rsid w:val="00020153"/>
    <w:rsid w:val="00020425"/>
    <w:rsid w:val="00020A08"/>
    <w:rsid w:val="00020EC1"/>
    <w:rsid w:val="0002110F"/>
    <w:rsid w:val="00021443"/>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4FE8"/>
    <w:rsid w:val="00025318"/>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7549"/>
    <w:rsid w:val="0002790C"/>
    <w:rsid w:val="000279F0"/>
    <w:rsid w:val="00027A6F"/>
    <w:rsid w:val="00027E72"/>
    <w:rsid w:val="0003003A"/>
    <w:rsid w:val="00030375"/>
    <w:rsid w:val="00030979"/>
    <w:rsid w:val="00030D97"/>
    <w:rsid w:val="0003116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50C8"/>
    <w:rsid w:val="000351DE"/>
    <w:rsid w:val="0003584D"/>
    <w:rsid w:val="000361F3"/>
    <w:rsid w:val="000363C0"/>
    <w:rsid w:val="000364F6"/>
    <w:rsid w:val="00036A3C"/>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296"/>
    <w:rsid w:val="00043B51"/>
    <w:rsid w:val="00044A67"/>
    <w:rsid w:val="00044AB2"/>
    <w:rsid w:val="000451CD"/>
    <w:rsid w:val="00045217"/>
    <w:rsid w:val="0004539B"/>
    <w:rsid w:val="000456C6"/>
    <w:rsid w:val="00045CC4"/>
    <w:rsid w:val="000460D4"/>
    <w:rsid w:val="00046155"/>
    <w:rsid w:val="00046173"/>
    <w:rsid w:val="00046220"/>
    <w:rsid w:val="00046E7D"/>
    <w:rsid w:val="0004708B"/>
    <w:rsid w:val="00047387"/>
    <w:rsid w:val="00047AF2"/>
    <w:rsid w:val="00047D5F"/>
    <w:rsid w:val="00047EE5"/>
    <w:rsid w:val="00050459"/>
    <w:rsid w:val="00050B69"/>
    <w:rsid w:val="0005146D"/>
    <w:rsid w:val="00051AB8"/>
    <w:rsid w:val="00051FBF"/>
    <w:rsid w:val="000520E2"/>
    <w:rsid w:val="00052211"/>
    <w:rsid w:val="0005269B"/>
    <w:rsid w:val="000527EF"/>
    <w:rsid w:val="0005285F"/>
    <w:rsid w:val="00052B3D"/>
    <w:rsid w:val="00052C6E"/>
    <w:rsid w:val="00052D64"/>
    <w:rsid w:val="00052D8D"/>
    <w:rsid w:val="00052DF9"/>
    <w:rsid w:val="00052EDF"/>
    <w:rsid w:val="00053769"/>
    <w:rsid w:val="0005387A"/>
    <w:rsid w:val="00053C82"/>
    <w:rsid w:val="0005456A"/>
    <w:rsid w:val="000547FF"/>
    <w:rsid w:val="00054E4B"/>
    <w:rsid w:val="00054FA3"/>
    <w:rsid w:val="000554D6"/>
    <w:rsid w:val="0005556F"/>
    <w:rsid w:val="000555B6"/>
    <w:rsid w:val="00055B02"/>
    <w:rsid w:val="00055B52"/>
    <w:rsid w:val="00055CFD"/>
    <w:rsid w:val="00055D56"/>
    <w:rsid w:val="00055FD9"/>
    <w:rsid w:val="00056115"/>
    <w:rsid w:val="000561F5"/>
    <w:rsid w:val="000567AE"/>
    <w:rsid w:val="00056C09"/>
    <w:rsid w:val="00056CBE"/>
    <w:rsid w:val="00056ECD"/>
    <w:rsid w:val="00057050"/>
    <w:rsid w:val="000573B1"/>
    <w:rsid w:val="00057C3E"/>
    <w:rsid w:val="00057E4E"/>
    <w:rsid w:val="00057F16"/>
    <w:rsid w:val="000603C5"/>
    <w:rsid w:val="00060A28"/>
    <w:rsid w:val="00060EF0"/>
    <w:rsid w:val="00061914"/>
    <w:rsid w:val="0006210E"/>
    <w:rsid w:val="0006229F"/>
    <w:rsid w:val="00062535"/>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820"/>
    <w:rsid w:val="00067B4E"/>
    <w:rsid w:val="00067C43"/>
    <w:rsid w:val="00067D45"/>
    <w:rsid w:val="000703A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E27"/>
    <w:rsid w:val="000770DD"/>
    <w:rsid w:val="00077580"/>
    <w:rsid w:val="000778B0"/>
    <w:rsid w:val="00077BBC"/>
    <w:rsid w:val="00077C64"/>
    <w:rsid w:val="00077E44"/>
    <w:rsid w:val="00077EAE"/>
    <w:rsid w:val="000807DA"/>
    <w:rsid w:val="00080D9C"/>
    <w:rsid w:val="000814DA"/>
    <w:rsid w:val="00081633"/>
    <w:rsid w:val="00081A62"/>
    <w:rsid w:val="0008267F"/>
    <w:rsid w:val="00082770"/>
    <w:rsid w:val="00083055"/>
    <w:rsid w:val="000830C1"/>
    <w:rsid w:val="0008323D"/>
    <w:rsid w:val="000832AB"/>
    <w:rsid w:val="00083466"/>
    <w:rsid w:val="00083862"/>
    <w:rsid w:val="00083968"/>
    <w:rsid w:val="000839FC"/>
    <w:rsid w:val="000841A0"/>
    <w:rsid w:val="000843EC"/>
    <w:rsid w:val="00084496"/>
    <w:rsid w:val="000849C4"/>
    <w:rsid w:val="00084F39"/>
    <w:rsid w:val="000852E9"/>
    <w:rsid w:val="00085538"/>
    <w:rsid w:val="00085A45"/>
    <w:rsid w:val="00085D7F"/>
    <w:rsid w:val="00085F75"/>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98"/>
    <w:rsid w:val="00094E42"/>
    <w:rsid w:val="000953F9"/>
    <w:rsid w:val="00095656"/>
    <w:rsid w:val="00095958"/>
    <w:rsid w:val="00095B69"/>
    <w:rsid w:val="00095D9D"/>
    <w:rsid w:val="0009659E"/>
    <w:rsid w:val="000965F7"/>
    <w:rsid w:val="0009666B"/>
    <w:rsid w:val="000966C6"/>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23FC"/>
    <w:rsid w:val="000A2423"/>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E4"/>
    <w:rsid w:val="000B0EFD"/>
    <w:rsid w:val="000B1139"/>
    <w:rsid w:val="000B132F"/>
    <w:rsid w:val="000B1956"/>
    <w:rsid w:val="000B19D0"/>
    <w:rsid w:val="000B1AB9"/>
    <w:rsid w:val="000B1C95"/>
    <w:rsid w:val="000B1DD5"/>
    <w:rsid w:val="000B21FD"/>
    <w:rsid w:val="000B2434"/>
    <w:rsid w:val="000B2CFE"/>
    <w:rsid w:val="000B30E9"/>
    <w:rsid w:val="000B315B"/>
    <w:rsid w:val="000B3907"/>
    <w:rsid w:val="000B3D3B"/>
    <w:rsid w:val="000B3DA2"/>
    <w:rsid w:val="000B43FC"/>
    <w:rsid w:val="000B4547"/>
    <w:rsid w:val="000B4A3A"/>
    <w:rsid w:val="000B4AEB"/>
    <w:rsid w:val="000B4D4C"/>
    <w:rsid w:val="000B518A"/>
    <w:rsid w:val="000B53C1"/>
    <w:rsid w:val="000B5851"/>
    <w:rsid w:val="000B5907"/>
    <w:rsid w:val="000B5931"/>
    <w:rsid w:val="000B5CBD"/>
    <w:rsid w:val="000B60E7"/>
    <w:rsid w:val="000B6114"/>
    <w:rsid w:val="000B635D"/>
    <w:rsid w:val="000B6A81"/>
    <w:rsid w:val="000B6DFB"/>
    <w:rsid w:val="000B6E23"/>
    <w:rsid w:val="000B740B"/>
    <w:rsid w:val="000B764C"/>
    <w:rsid w:val="000B79A1"/>
    <w:rsid w:val="000B7B62"/>
    <w:rsid w:val="000B7C77"/>
    <w:rsid w:val="000B7DF6"/>
    <w:rsid w:val="000B7F9D"/>
    <w:rsid w:val="000C0ABC"/>
    <w:rsid w:val="000C0B6F"/>
    <w:rsid w:val="000C0CE9"/>
    <w:rsid w:val="000C0D4F"/>
    <w:rsid w:val="000C0D60"/>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966"/>
    <w:rsid w:val="000C529F"/>
    <w:rsid w:val="000C5326"/>
    <w:rsid w:val="000C57BE"/>
    <w:rsid w:val="000C598F"/>
    <w:rsid w:val="000C5FC3"/>
    <w:rsid w:val="000C6AE0"/>
    <w:rsid w:val="000C6AFD"/>
    <w:rsid w:val="000C6C55"/>
    <w:rsid w:val="000C6D71"/>
    <w:rsid w:val="000C6DAC"/>
    <w:rsid w:val="000C7053"/>
    <w:rsid w:val="000C73C6"/>
    <w:rsid w:val="000C7EF9"/>
    <w:rsid w:val="000D01F8"/>
    <w:rsid w:val="000D0440"/>
    <w:rsid w:val="000D0513"/>
    <w:rsid w:val="000D08C6"/>
    <w:rsid w:val="000D11F6"/>
    <w:rsid w:val="000D1BA5"/>
    <w:rsid w:val="000D1D31"/>
    <w:rsid w:val="000D28E4"/>
    <w:rsid w:val="000D2EE7"/>
    <w:rsid w:val="000D3146"/>
    <w:rsid w:val="000D3E6E"/>
    <w:rsid w:val="000D4287"/>
    <w:rsid w:val="000D48B8"/>
    <w:rsid w:val="000D4EDA"/>
    <w:rsid w:val="000D5115"/>
    <w:rsid w:val="000D51F0"/>
    <w:rsid w:val="000D571E"/>
    <w:rsid w:val="000D5B0D"/>
    <w:rsid w:val="000D5CCB"/>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B1"/>
    <w:rsid w:val="000E1FD5"/>
    <w:rsid w:val="000E26E0"/>
    <w:rsid w:val="000E2729"/>
    <w:rsid w:val="000E2973"/>
    <w:rsid w:val="000E2C69"/>
    <w:rsid w:val="000E3288"/>
    <w:rsid w:val="000E32F5"/>
    <w:rsid w:val="000E36FE"/>
    <w:rsid w:val="000E3A81"/>
    <w:rsid w:val="000E3D01"/>
    <w:rsid w:val="000E3DE8"/>
    <w:rsid w:val="000E41EB"/>
    <w:rsid w:val="000E4418"/>
    <w:rsid w:val="000E451F"/>
    <w:rsid w:val="000E4640"/>
    <w:rsid w:val="000E4A7F"/>
    <w:rsid w:val="000E506B"/>
    <w:rsid w:val="000E5552"/>
    <w:rsid w:val="000E6009"/>
    <w:rsid w:val="000E6202"/>
    <w:rsid w:val="000E63C1"/>
    <w:rsid w:val="000E69B4"/>
    <w:rsid w:val="000E701E"/>
    <w:rsid w:val="000E723B"/>
    <w:rsid w:val="000E7BD2"/>
    <w:rsid w:val="000F03F3"/>
    <w:rsid w:val="000F0683"/>
    <w:rsid w:val="000F0C4B"/>
    <w:rsid w:val="000F12BD"/>
    <w:rsid w:val="000F170B"/>
    <w:rsid w:val="000F187C"/>
    <w:rsid w:val="000F1C2F"/>
    <w:rsid w:val="000F238F"/>
    <w:rsid w:val="000F24D2"/>
    <w:rsid w:val="000F2863"/>
    <w:rsid w:val="000F3190"/>
    <w:rsid w:val="000F31F2"/>
    <w:rsid w:val="000F3981"/>
    <w:rsid w:val="000F3AA8"/>
    <w:rsid w:val="000F3ED7"/>
    <w:rsid w:val="000F3EDC"/>
    <w:rsid w:val="000F42FA"/>
    <w:rsid w:val="000F434D"/>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285C"/>
    <w:rsid w:val="001028A5"/>
    <w:rsid w:val="00102B4B"/>
    <w:rsid w:val="00102B70"/>
    <w:rsid w:val="00102BC4"/>
    <w:rsid w:val="00102DF3"/>
    <w:rsid w:val="0010313D"/>
    <w:rsid w:val="00103162"/>
    <w:rsid w:val="001035E1"/>
    <w:rsid w:val="00103CA1"/>
    <w:rsid w:val="00104B9A"/>
    <w:rsid w:val="00104D68"/>
    <w:rsid w:val="001053AB"/>
    <w:rsid w:val="001059AD"/>
    <w:rsid w:val="00105ED4"/>
    <w:rsid w:val="00106311"/>
    <w:rsid w:val="001064A3"/>
    <w:rsid w:val="00106507"/>
    <w:rsid w:val="001065DF"/>
    <w:rsid w:val="00106640"/>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5BF"/>
    <w:rsid w:val="001128AA"/>
    <w:rsid w:val="0011299E"/>
    <w:rsid w:val="001129CC"/>
    <w:rsid w:val="00112A6D"/>
    <w:rsid w:val="00112B5E"/>
    <w:rsid w:val="00112C74"/>
    <w:rsid w:val="00112DA4"/>
    <w:rsid w:val="0011327D"/>
    <w:rsid w:val="00113466"/>
    <w:rsid w:val="00113716"/>
    <w:rsid w:val="00113A42"/>
    <w:rsid w:val="0011426E"/>
    <w:rsid w:val="00114497"/>
    <w:rsid w:val="00114523"/>
    <w:rsid w:val="00114983"/>
    <w:rsid w:val="00114A1E"/>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1411"/>
    <w:rsid w:val="001216C5"/>
    <w:rsid w:val="00121754"/>
    <w:rsid w:val="00121774"/>
    <w:rsid w:val="001217DC"/>
    <w:rsid w:val="0012191D"/>
    <w:rsid w:val="001219B3"/>
    <w:rsid w:val="001221C2"/>
    <w:rsid w:val="001222DB"/>
    <w:rsid w:val="00122814"/>
    <w:rsid w:val="0012313B"/>
    <w:rsid w:val="001232F1"/>
    <w:rsid w:val="00123F1A"/>
    <w:rsid w:val="001240E8"/>
    <w:rsid w:val="00124701"/>
    <w:rsid w:val="00124719"/>
    <w:rsid w:val="00124A72"/>
    <w:rsid w:val="00125349"/>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815"/>
    <w:rsid w:val="0014189A"/>
    <w:rsid w:val="00142347"/>
    <w:rsid w:val="00142368"/>
    <w:rsid w:val="0014267D"/>
    <w:rsid w:val="001426C2"/>
    <w:rsid w:val="00142DAE"/>
    <w:rsid w:val="001431DE"/>
    <w:rsid w:val="00143376"/>
    <w:rsid w:val="00143412"/>
    <w:rsid w:val="001439F7"/>
    <w:rsid w:val="0014424C"/>
    <w:rsid w:val="00144294"/>
    <w:rsid w:val="00144588"/>
    <w:rsid w:val="00144610"/>
    <w:rsid w:val="00145370"/>
    <w:rsid w:val="00145838"/>
    <w:rsid w:val="00145850"/>
    <w:rsid w:val="0014593F"/>
    <w:rsid w:val="001459F2"/>
    <w:rsid w:val="00145C30"/>
    <w:rsid w:val="00145CF4"/>
    <w:rsid w:val="0014600B"/>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3115"/>
    <w:rsid w:val="001533B9"/>
    <w:rsid w:val="001536E6"/>
    <w:rsid w:val="001538CD"/>
    <w:rsid w:val="00153999"/>
    <w:rsid w:val="00153ACD"/>
    <w:rsid w:val="0015454F"/>
    <w:rsid w:val="00154637"/>
    <w:rsid w:val="001546A9"/>
    <w:rsid w:val="0015491C"/>
    <w:rsid w:val="00154ACD"/>
    <w:rsid w:val="0015572D"/>
    <w:rsid w:val="0015584A"/>
    <w:rsid w:val="00155A38"/>
    <w:rsid w:val="00155C03"/>
    <w:rsid w:val="00155CF6"/>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2A56"/>
    <w:rsid w:val="00162EF1"/>
    <w:rsid w:val="001631D7"/>
    <w:rsid w:val="0016355E"/>
    <w:rsid w:val="00163B33"/>
    <w:rsid w:val="00163E5E"/>
    <w:rsid w:val="00163F15"/>
    <w:rsid w:val="00164219"/>
    <w:rsid w:val="0016470C"/>
    <w:rsid w:val="00164AAC"/>
    <w:rsid w:val="001652AE"/>
    <w:rsid w:val="00165409"/>
    <w:rsid w:val="00165C61"/>
    <w:rsid w:val="00165D57"/>
    <w:rsid w:val="00165F76"/>
    <w:rsid w:val="0016606F"/>
    <w:rsid w:val="0016630D"/>
    <w:rsid w:val="00166751"/>
    <w:rsid w:val="0016691A"/>
    <w:rsid w:val="00166A90"/>
    <w:rsid w:val="001670C3"/>
    <w:rsid w:val="001672AF"/>
    <w:rsid w:val="001672C3"/>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AA3"/>
    <w:rsid w:val="001729DF"/>
    <w:rsid w:val="00172A27"/>
    <w:rsid w:val="00172B79"/>
    <w:rsid w:val="00172DF5"/>
    <w:rsid w:val="001736B0"/>
    <w:rsid w:val="0017392D"/>
    <w:rsid w:val="00173944"/>
    <w:rsid w:val="00173B29"/>
    <w:rsid w:val="00173C7F"/>
    <w:rsid w:val="00173FD9"/>
    <w:rsid w:val="001741A5"/>
    <w:rsid w:val="0017434C"/>
    <w:rsid w:val="00174399"/>
    <w:rsid w:val="0017492A"/>
    <w:rsid w:val="001749CC"/>
    <w:rsid w:val="00174AA8"/>
    <w:rsid w:val="00174B42"/>
    <w:rsid w:val="00174BF8"/>
    <w:rsid w:val="00175020"/>
    <w:rsid w:val="0017533D"/>
    <w:rsid w:val="0017542F"/>
    <w:rsid w:val="00175768"/>
    <w:rsid w:val="0017591B"/>
    <w:rsid w:val="001759AB"/>
    <w:rsid w:val="00175A76"/>
    <w:rsid w:val="00175A96"/>
    <w:rsid w:val="0017616E"/>
    <w:rsid w:val="001766C4"/>
    <w:rsid w:val="00176A15"/>
    <w:rsid w:val="0017706B"/>
    <w:rsid w:val="00177259"/>
    <w:rsid w:val="00177CA1"/>
    <w:rsid w:val="00177DC5"/>
    <w:rsid w:val="00180528"/>
    <w:rsid w:val="0018067B"/>
    <w:rsid w:val="00180956"/>
    <w:rsid w:val="00180D3D"/>
    <w:rsid w:val="0018130F"/>
    <w:rsid w:val="0018146A"/>
    <w:rsid w:val="00181626"/>
    <w:rsid w:val="00181939"/>
    <w:rsid w:val="001819EF"/>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867"/>
    <w:rsid w:val="00185909"/>
    <w:rsid w:val="00185938"/>
    <w:rsid w:val="00185F05"/>
    <w:rsid w:val="00185F9F"/>
    <w:rsid w:val="00186799"/>
    <w:rsid w:val="00186B67"/>
    <w:rsid w:val="00186CC2"/>
    <w:rsid w:val="00187331"/>
    <w:rsid w:val="001878FE"/>
    <w:rsid w:val="00187A29"/>
    <w:rsid w:val="00187E71"/>
    <w:rsid w:val="00187F94"/>
    <w:rsid w:val="0019006D"/>
    <w:rsid w:val="00190864"/>
    <w:rsid w:val="00190A53"/>
    <w:rsid w:val="00190A72"/>
    <w:rsid w:val="00190B83"/>
    <w:rsid w:val="00190D9B"/>
    <w:rsid w:val="00190EDD"/>
    <w:rsid w:val="00191649"/>
    <w:rsid w:val="00191C1D"/>
    <w:rsid w:val="00191EE4"/>
    <w:rsid w:val="00191F35"/>
    <w:rsid w:val="00192870"/>
    <w:rsid w:val="00192939"/>
    <w:rsid w:val="0019294D"/>
    <w:rsid w:val="00192973"/>
    <w:rsid w:val="00192D48"/>
    <w:rsid w:val="00193352"/>
    <w:rsid w:val="0019337A"/>
    <w:rsid w:val="00193512"/>
    <w:rsid w:val="0019383C"/>
    <w:rsid w:val="00193896"/>
    <w:rsid w:val="00193F68"/>
    <w:rsid w:val="001940BD"/>
    <w:rsid w:val="001943C9"/>
    <w:rsid w:val="001944A1"/>
    <w:rsid w:val="001945FA"/>
    <w:rsid w:val="00194835"/>
    <w:rsid w:val="00194E5A"/>
    <w:rsid w:val="00194F05"/>
    <w:rsid w:val="00194F17"/>
    <w:rsid w:val="00194FE3"/>
    <w:rsid w:val="00195320"/>
    <w:rsid w:val="00195381"/>
    <w:rsid w:val="00195550"/>
    <w:rsid w:val="00195705"/>
    <w:rsid w:val="001957B5"/>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575"/>
    <w:rsid w:val="001A429F"/>
    <w:rsid w:val="001A5125"/>
    <w:rsid w:val="001A53AB"/>
    <w:rsid w:val="001A55A3"/>
    <w:rsid w:val="001A6752"/>
    <w:rsid w:val="001A6A55"/>
    <w:rsid w:val="001A6DBE"/>
    <w:rsid w:val="001A74B8"/>
    <w:rsid w:val="001A772D"/>
    <w:rsid w:val="001A7B1E"/>
    <w:rsid w:val="001A7B3D"/>
    <w:rsid w:val="001A7B7B"/>
    <w:rsid w:val="001B085D"/>
    <w:rsid w:val="001B0A6E"/>
    <w:rsid w:val="001B0E07"/>
    <w:rsid w:val="001B101B"/>
    <w:rsid w:val="001B116E"/>
    <w:rsid w:val="001B1462"/>
    <w:rsid w:val="001B15F9"/>
    <w:rsid w:val="001B1614"/>
    <w:rsid w:val="001B1AF6"/>
    <w:rsid w:val="001B1BCF"/>
    <w:rsid w:val="001B1DE5"/>
    <w:rsid w:val="001B23AB"/>
    <w:rsid w:val="001B2459"/>
    <w:rsid w:val="001B25DF"/>
    <w:rsid w:val="001B2966"/>
    <w:rsid w:val="001B3721"/>
    <w:rsid w:val="001B39B9"/>
    <w:rsid w:val="001B3ACE"/>
    <w:rsid w:val="001B4814"/>
    <w:rsid w:val="001B4884"/>
    <w:rsid w:val="001B49A4"/>
    <w:rsid w:val="001B4A66"/>
    <w:rsid w:val="001B4C22"/>
    <w:rsid w:val="001B4D38"/>
    <w:rsid w:val="001B54A3"/>
    <w:rsid w:val="001B55AC"/>
    <w:rsid w:val="001B57EC"/>
    <w:rsid w:val="001B5858"/>
    <w:rsid w:val="001B5978"/>
    <w:rsid w:val="001B5EC6"/>
    <w:rsid w:val="001B5F6F"/>
    <w:rsid w:val="001B62E9"/>
    <w:rsid w:val="001B6794"/>
    <w:rsid w:val="001B6A3F"/>
    <w:rsid w:val="001B6C9C"/>
    <w:rsid w:val="001B6CCB"/>
    <w:rsid w:val="001B6FBC"/>
    <w:rsid w:val="001B738C"/>
    <w:rsid w:val="001B74EF"/>
    <w:rsid w:val="001B7525"/>
    <w:rsid w:val="001B7C8F"/>
    <w:rsid w:val="001C028B"/>
    <w:rsid w:val="001C04B1"/>
    <w:rsid w:val="001C0930"/>
    <w:rsid w:val="001C0A15"/>
    <w:rsid w:val="001C1034"/>
    <w:rsid w:val="001C16B7"/>
    <w:rsid w:val="001C16F9"/>
    <w:rsid w:val="001C2C4F"/>
    <w:rsid w:val="001C2C96"/>
    <w:rsid w:val="001C3341"/>
    <w:rsid w:val="001C3DEB"/>
    <w:rsid w:val="001C3FC1"/>
    <w:rsid w:val="001C4547"/>
    <w:rsid w:val="001C534E"/>
    <w:rsid w:val="001C54C3"/>
    <w:rsid w:val="001C60EE"/>
    <w:rsid w:val="001C7D93"/>
    <w:rsid w:val="001C7F02"/>
    <w:rsid w:val="001D000E"/>
    <w:rsid w:val="001D03FE"/>
    <w:rsid w:val="001D0526"/>
    <w:rsid w:val="001D05D2"/>
    <w:rsid w:val="001D05FB"/>
    <w:rsid w:val="001D0DB1"/>
    <w:rsid w:val="001D1469"/>
    <w:rsid w:val="001D18C1"/>
    <w:rsid w:val="001D1A56"/>
    <w:rsid w:val="001D1AE8"/>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644"/>
    <w:rsid w:val="001D687A"/>
    <w:rsid w:val="001D68F0"/>
    <w:rsid w:val="001D6970"/>
    <w:rsid w:val="001D7AB5"/>
    <w:rsid w:val="001E051F"/>
    <w:rsid w:val="001E0932"/>
    <w:rsid w:val="001E1188"/>
    <w:rsid w:val="001E19A9"/>
    <w:rsid w:val="001E1B91"/>
    <w:rsid w:val="001E1FB7"/>
    <w:rsid w:val="001E2393"/>
    <w:rsid w:val="001E272D"/>
    <w:rsid w:val="001E31CB"/>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5AD3"/>
    <w:rsid w:val="001E63D6"/>
    <w:rsid w:val="001E68AD"/>
    <w:rsid w:val="001E6AA0"/>
    <w:rsid w:val="001E6B47"/>
    <w:rsid w:val="001E6FF5"/>
    <w:rsid w:val="001E76DF"/>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84F"/>
    <w:rsid w:val="002008B6"/>
    <w:rsid w:val="002009EA"/>
    <w:rsid w:val="00200FD2"/>
    <w:rsid w:val="00201E5A"/>
    <w:rsid w:val="00202125"/>
    <w:rsid w:val="002022E2"/>
    <w:rsid w:val="0020232D"/>
    <w:rsid w:val="0020258E"/>
    <w:rsid w:val="0020298B"/>
    <w:rsid w:val="00202D04"/>
    <w:rsid w:val="002031DE"/>
    <w:rsid w:val="0020329F"/>
    <w:rsid w:val="00203741"/>
    <w:rsid w:val="00203CA4"/>
    <w:rsid w:val="002041EA"/>
    <w:rsid w:val="00204364"/>
    <w:rsid w:val="0020437A"/>
    <w:rsid w:val="00204D04"/>
    <w:rsid w:val="00204D67"/>
    <w:rsid w:val="002051E0"/>
    <w:rsid w:val="0020532B"/>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B8A"/>
    <w:rsid w:val="00207D9F"/>
    <w:rsid w:val="00211422"/>
    <w:rsid w:val="002114EA"/>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439"/>
    <w:rsid w:val="00213888"/>
    <w:rsid w:val="00213C7C"/>
    <w:rsid w:val="00213E5A"/>
    <w:rsid w:val="0021403B"/>
    <w:rsid w:val="0021433F"/>
    <w:rsid w:val="00214DA8"/>
    <w:rsid w:val="00214DF0"/>
    <w:rsid w:val="00215769"/>
    <w:rsid w:val="002157B1"/>
    <w:rsid w:val="00215991"/>
    <w:rsid w:val="00215FA8"/>
    <w:rsid w:val="00216122"/>
    <w:rsid w:val="00216772"/>
    <w:rsid w:val="00216B41"/>
    <w:rsid w:val="00216F9E"/>
    <w:rsid w:val="002173B6"/>
    <w:rsid w:val="00217651"/>
    <w:rsid w:val="00217F5D"/>
    <w:rsid w:val="00220053"/>
    <w:rsid w:val="002202F8"/>
    <w:rsid w:val="00220410"/>
    <w:rsid w:val="0022060F"/>
    <w:rsid w:val="002209FB"/>
    <w:rsid w:val="00220B3A"/>
    <w:rsid w:val="00221023"/>
    <w:rsid w:val="00221318"/>
    <w:rsid w:val="00221460"/>
    <w:rsid w:val="0022156E"/>
    <w:rsid w:val="00222A2A"/>
    <w:rsid w:val="00222AD2"/>
    <w:rsid w:val="0022349E"/>
    <w:rsid w:val="00223A34"/>
    <w:rsid w:val="0022411A"/>
    <w:rsid w:val="0022487C"/>
    <w:rsid w:val="00224BC5"/>
    <w:rsid w:val="00224E8C"/>
    <w:rsid w:val="00225098"/>
    <w:rsid w:val="002257EB"/>
    <w:rsid w:val="00225AE7"/>
    <w:rsid w:val="00225E97"/>
    <w:rsid w:val="002271EC"/>
    <w:rsid w:val="00227C41"/>
    <w:rsid w:val="00227F54"/>
    <w:rsid w:val="0023016B"/>
    <w:rsid w:val="002304E3"/>
    <w:rsid w:val="00230D24"/>
    <w:rsid w:val="002316C7"/>
    <w:rsid w:val="00231EEA"/>
    <w:rsid w:val="00232294"/>
    <w:rsid w:val="00232B94"/>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C07"/>
    <w:rsid w:val="00240349"/>
    <w:rsid w:val="002407DF"/>
    <w:rsid w:val="00240990"/>
    <w:rsid w:val="00240F53"/>
    <w:rsid w:val="00241289"/>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F"/>
    <w:rsid w:val="0026358C"/>
    <w:rsid w:val="00263833"/>
    <w:rsid w:val="00263879"/>
    <w:rsid w:val="0026394C"/>
    <w:rsid w:val="002639A7"/>
    <w:rsid w:val="00263C18"/>
    <w:rsid w:val="00263C1A"/>
    <w:rsid w:val="00263CDF"/>
    <w:rsid w:val="00264042"/>
    <w:rsid w:val="002641CC"/>
    <w:rsid w:val="00264890"/>
    <w:rsid w:val="00264982"/>
    <w:rsid w:val="002653BD"/>
    <w:rsid w:val="00266462"/>
    <w:rsid w:val="00266600"/>
    <w:rsid w:val="00266A12"/>
    <w:rsid w:val="002671D0"/>
    <w:rsid w:val="00267622"/>
    <w:rsid w:val="002678F8"/>
    <w:rsid w:val="00267D6D"/>
    <w:rsid w:val="00267E53"/>
    <w:rsid w:val="00267E65"/>
    <w:rsid w:val="00267E86"/>
    <w:rsid w:val="00267FF0"/>
    <w:rsid w:val="00270198"/>
    <w:rsid w:val="002701B6"/>
    <w:rsid w:val="00270456"/>
    <w:rsid w:val="00270820"/>
    <w:rsid w:val="00271236"/>
    <w:rsid w:val="002713CC"/>
    <w:rsid w:val="00271831"/>
    <w:rsid w:val="00271C16"/>
    <w:rsid w:val="00271FA8"/>
    <w:rsid w:val="002721E4"/>
    <w:rsid w:val="0027245B"/>
    <w:rsid w:val="002726BC"/>
    <w:rsid w:val="00272D6F"/>
    <w:rsid w:val="00272E12"/>
    <w:rsid w:val="00273027"/>
    <w:rsid w:val="00273777"/>
    <w:rsid w:val="002737AE"/>
    <w:rsid w:val="00273840"/>
    <w:rsid w:val="00273D02"/>
    <w:rsid w:val="00273FED"/>
    <w:rsid w:val="0027405A"/>
    <w:rsid w:val="002741BA"/>
    <w:rsid w:val="002744B4"/>
    <w:rsid w:val="002746BC"/>
    <w:rsid w:val="002748B1"/>
    <w:rsid w:val="002748FE"/>
    <w:rsid w:val="00274A7C"/>
    <w:rsid w:val="00274D16"/>
    <w:rsid w:val="00274F2A"/>
    <w:rsid w:val="00274F6F"/>
    <w:rsid w:val="00274FFE"/>
    <w:rsid w:val="002751F2"/>
    <w:rsid w:val="0027549D"/>
    <w:rsid w:val="002757BD"/>
    <w:rsid w:val="00275919"/>
    <w:rsid w:val="00275B37"/>
    <w:rsid w:val="00275BA2"/>
    <w:rsid w:val="00275EFB"/>
    <w:rsid w:val="0027605F"/>
    <w:rsid w:val="00276773"/>
    <w:rsid w:val="00276A2B"/>
    <w:rsid w:val="0027715E"/>
    <w:rsid w:val="0027756F"/>
    <w:rsid w:val="00277C8E"/>
    <w:rsid w:val="00277DE8"/>
    <w:rsid w:val="00280688"/>
    <w:rsid w:val="002806B3"/>
    <w:rsid w:val="002811D1"/>
    <w:rsid w:val="0028137A"/>
    <w:rsid w:val="002814E5"/>
    <w:rsid w:val="00281860"/>
    <w:rsid w:val="00282746"/>
    <w:rsid w:val="002827F6"/>
    <w:rsid w:val="002827F7"/>
    <w:rsid w:val="00282AEF"/>
    <w:rsid w:val="00282C0B"/>
    <w:rsid w:val="00283A82"/>
    <w:rsid w:val="002843D6"/>
    <w:rsid w:val="002846CF"/>
    <w:rsid w:val="0028498A"/>
    <w:rsid w:val="002849F9"/>
    <w:rsid w:val="00284DB7"/>
    <w:rsid w:val="0028508B"/>
    <w:rsid w:val="00285798"/>
    <w:rsid w:val="002859FF"/>
    <w:rsid w:val="002862C7"/>
    <w:rsid w:val="00286393"/>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74D"/>
    <w:rsid w:val="00292AE5"/>
    <w:rsid w:val="00292D4C"/>
    <w:rsid w:val="00292E73"/>
    <w:rsid w:val="00292EB2"/>
    <w:rsid w:val="00293595"/>
    <w:rsid w:val="00293DB1"/>
    <w:rsid w:val="0029401F"/>
    <w:rsid w:val="002944E5"/>
    <w:rsid w:val="00294611"/>
    <w:rsid w:val="0029470C"/>
    <w:rsid w:val="00294726"/>
    <w:rsid w:val="00294A73"/>
    <w:rsid w:val="00294AA3"/>
    <w:rsid w:val="00294C45"/>
    <w:rsid w:val="00295038"/>
    <w:rsid w:val="00295874"/>
    <w:rsid w:val="00295DFD"/>
    <w:rsid w:val="0029606B"/>
    <w:rsid w:val="00296079"/>
    <w:rsid w:val="00296152"/>
    <w:rsid w:val="00296815"/>
    <w:rsid w:val="0029681C"/>
    <w:rsid w:val="0029699D"/>
    <w:rsid w:val="00296BA7"/>
    <w:rsid w:val="002971C7"/>
    <w:rsid w:val="0029780A"/>
    <w:rsid w:val="00297A5F"/>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4B2"/>
    <w:rsid w:val="002A55A7"/>
    <w:rsid w:val="002A5961"/>
    <w:rsid w:val="002A59C3"/>
    <w:rsid w:val="002A5D16"/>
    <w:rsid w:val="002A5DD9"/>
    <w:rsid w:val="002A6335"/>
    <w:rsid w:val="002A637F"/>
    <w:rsid w:val="002A6A41"/>
    <w:rsid w:val="002A6AAE"/>
    <w:rsid w:val="002A6B7B"/>
    <w:rsid w:val="002A70CA"/>
    <w:rsid w:val="002A72C5"/>
    <w:rsid w:val="002A788D"/>
    <w:rsid w:val="002A797F"/>
    <w:rsid w:val="002A7ADC"/>
    <w:rsid w:val="002A7DDC"/>
    <w:rsid w:val="002B06A7"/>
    <w:rsid w:val="002B0980"/>
    <w:rsid w:val="002B0B53"/>
    <w:rsid w:val="002B0C12"/>
    <w:rsid w:val="002B0F19"/>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7EE7"/>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4093"/>
    <w:rsid w:val="002C41D5"/>
    <w:rsid w:val="002C4577"/>
    <w:rsid w:val="002C468F"/>
    <w:rsid w:val="002C4B0C"/>
    <w:rsid w:val="002C4E3D"/>
    <w:rsid w:val="002C4F2A"/>
    <w:rsid w:val="002C51A2"/>
    <w:rsid w:val="002C53F1"/>
    <w:rsid w:val="002C5F3E"/>
    <w:rsid w:val="002C63F4"/>
    <w:rsid w:val="002C6473"/>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FC7"/>
    <w:rsid w:val="002D423B"/>
    <w:rsid w:val="002D4552"/>
    <w:rsid w:val="002D4858"/>
    <w:rsid w:val="002D4DCB"/>
    <w:rsid w:val="002D514F"/>
    <w:rsid w:val="002D5203"/>
    <w:rsid w:val="002D5247"/>
    <w:rsid w:val="002D52A3"/>
    <w:rsid w:val="002D5354"/>
    <w:rsid w:val="002D53E6"/>
    <w:rsid w:val="002D560C"/>
    <w:rsid w:val="002D56E7"/>
    <w:rsid w:val="002D5CCC"/>
    <w:rsid w:val="002D5FA4"/>
    <w:rsid w:val="002D6026"/>
    <w:rsid w:val="002D6416"/>
    <w:rsid w:val="002D64F9"/>
    <w:rsid w:val="002D653C"/>
    <w:rsid w:val="002D6ABF"/>
    <w:rsid w:val="002D6B6F"/>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33BC"/>
    <w:rsid w:val="002E37C1"/>
    <w:rsid w:val="002E3A95"/>
    <w:rsid w:val="002E3B4A"/>
    <w:rsid w:val="002E3C8D"/>
    <w:rsid w:val="002E3E73"/>
    <w:rsid w:val="002E3F5B"/>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FFA"/>
    <w:rsid w:val="002F3449"/>
    <w:rsid w:val="002F3F1F"/>
    <w:rsid w:val="002F492F"/>
    <w:rsid w:val="002F4BC2"/>
    <w:rsid w:val="002F4C20"/>
    <w:rsid w:val="002F4C6B"/>
    <w:rsid w:val="002F5021"/>
    <w:rsid w:val="002F5086"/>
    <w:rsid w:val="002F513A"/>
    <w:rsid w:val="002F51A9"/>
    <w:rsid w:val="002F5B13"/>
    <w:rsid w:val="002F6581"/>
    <w:rsid w:val="002F71D1"/>
    <w:rsid w:val="002F759B"/>
    <w:rsid w:val="002F7913"/>
    <w:rsid w:val="003004CC"/>
    <w:rsid w:val="003005F1"/>
    <w:rsid w:val="003009F7"/>
    <w:rsid w:val="00300BB0"/>
    <w:rsid w:val="0030115D"/>
    <w:rsid w:val="003015AA"/>
    <w:rsid w:val="003018F5"/>
    <w:rsid w:val="00301BC8"/>
    <w:rsid w:val="003021FC"/>
    <w:rsid w:val="0030236E"/>
    <w:rsid w:val="003024AF"/>
    <w:rsid w:val="003025D2"/>
    <w:rsid w:val="0030270A"/>
    <w:rsid w:val="003027EB"/>
    <w:rsid w:val="00303540"/>
    <w:rsid w:val="00303781"/>
    <w:rsid w:val="00303C8B"/>
    <w:rsid w:val="0030450F"/>
    <w:rsid w:val="00304E67"/>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BF8"/>
    <w:rsid w:val="00315D00"/>
    <w:rsid w:val="00315D8F"/>
    <w:rsid w:val="00316197"/>
    <w:rsid w:val="00316449"/>
    <w:rsid w:val="00316522"/>
    <w:rsid w:val="00316759"/>
    <w:rsid w:val="003169E1"/>
    <w:rsid w:val="00316A84"/>
    <w:rsid w:val="00316BEE"/>
    <w:rsid w:val="00316D41"/>
    <w:rsid w:val="00316EC9"/>
    <w:rsid w:val="003171CB"/>
    <w:rsid w:val="0031795C"/>
    <w:rsid w:val="00317A66"/>
    <w:rsid w:val="00317AE9"/>
    <w:rsid w:val="00317B06"/>
    <w:rsid w:val="00317EE2"/>
    <w:rsid w:val="00320043"/>
    <w:rsid w:val="00320242"/>
    <w:rsid w:val="003205EC"/>
    <w:rsid w:val="003206AF"/>
    <w:rsid w:val="00320745"/>
    <w:rsid w:val="0032085C"/>
    <w:rsid w:val="003208B2"/>
    <w:rsid w:val="00320911"/>
    <w:rsid w:val="00320A55"/>
    <w:rsid w:val="00320B47"/>
    <w:rsid w:val="00321109"/>
    <w:rsid w:val="003213CE"/>
    <w:rsid w:val="003217BD"/>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637"/>
    <w:rsid w:val="00326CF5"/>
    <w:rsid w:val="00326EAB"/>
    <w:rsid w:val="00326F38"/>
    <w:rsid w:val="00326F4E"/>
    <w:rsid w:val="0032719E"/>
    <w:rsid w:val="00327ABB"/>
    <w:rsid w:val="00327D70"/>
    <w:rsid w:val="0033004E"/>
    <w:rsid w:val="003300B5"/>
    <w:rsid w:val="003300E4"/>
    <w:rsid w:val="0033013C"/>
    <w:rsid w:val="0033016A"/>
    <w:rsid w:val="00330295"/>
    <w:rsid w:val="003303CE"/>
    <w:rsid w:val="003303E1"/>
    <w:rsid w:val="00330A0F"/>
    <w:rsid w:val="00330A29"/>
    <w:rsid w:val="00330DB3"/>
    <w:rsid w:val="0033146E"/>
    <w:rsid w:val="003315D3"/>
    <w:rsid w:val="00331826"/>
    <w:rsid w:val="00331AE9"/>
    <w:rsid w:val="00331C04"/>
    <w:rsid w:val="00332206"/>
    <w:rsid w:val="003324E2"/>
    <w:rsid w:val="00332791"/>
    <w:rsid w:val="0033288C"/>
    <w:rsid w:val="003328A3"/>
    <w:rsid w:val="00332C53"/>
    <w:rsid w:val="0033308A"/>
    <w:rsid w:val="00333448"/>
    <w:rsid w:val="003339A0"/>
    <w:rsid w:val="00333F1D"/>
    <w:rsid w:val="003341C0"/>
    <w:rsid w:val="0033455F"/>
    <w:rsid w:val="003349A4"/>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178A"/>
    <w:rsid w:val="003417F8"/>
    <w:rsid w:val="0034193E"/>
    <w:rsid w:val="00341D86"/>
    <w:rsid w:val="0034223E"/>
    <w:rsid w:val="003429BE"/>
    <w:rsid w:val="00342E46"/>
    <w:rsid w:val="00342EED"/>
    <w:rsid w:val="00343A90"/>
    <w:rsid w:val="00343AA7"/>
    <w:rsid w:val="0034429E"/>
    <w:rsid w:val="003442AC"/>
    <w:rsid w:val="00344381"/>
    <w:rsid w:val="003449EA"/>
    <w:rsid w:val="00344FD5"/>
    <w:rsid w:val="00345941"/>
    <w:rsid w:val="003459F1"/>
    <w:rsid w:val="00345B2B"/>
    <w:rsid w:val="00345C75"/>
    <w:rsid w:val="00345EB5"/>
    <w:rsid w:val="00345EDD"/>
    <w:rsid w:val="00345F9A"/>
    <w:rsid w:val="003462CA"/>
    <w:rsid w:val="0034680B"/>
    <w:rsid w:val="003469BF"/>
    <w:rsid w:val="00346AC8"/>
    <w:rsid w:val="00346BEF"/>
    <w:rsid w:val="00347098"/>
    <w:rsid w:val="003473AD"/>
    <w:rsid w:val="00347A9A"/>
    <w:rsid w:val="00347BFB"/>
    <w:rsid w:val="00347DED"/>
    <w:rsid w:val="003501C0"/>
    <w:rsid w:val="00350648"/>
    <w:rsid w:val="003507E7"/>
    <w:rsid w:val="00350860"/>
    <w:rsid w:val="00350C07"/>
    <w:rsid w:val="00351088"/>
    <w:rsid w:val="00351603"/>
    <w:rsid w:val="00351C6B"/>
    <w:rsid w:val="00352265"/>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FDB"/>
    <w:rsid w:val="0035537A"/>
    <w:rsid w:val="0035589D"/>
    <w:rsid w:val="00355BDB"/>
    <w:rsid w:val="0035612A"/>
    <w:rsid w:val="003564FA"/>
    <w:rsid w:val="0035688B"/>
    <w:rsid w:val="003600AC"/>
    <w:rsid w:val="003602E9"/>
    <w:rsid w:val="003603F9"/>
    <w:rsid w:val="003604FD"/>
    <w:rsid w:val="00360E12"/>
    <w:rsid w:val="00361191"/>
    <w:rsid w:val="003613FE"/>
    <w:rsid w:val="003614A9"/>
    <w:rsid w:val="003616A3"/>
    <w:rsid w:val="00361886"/>
    <w:rsid w:val="003619C1"/>
    <w:rsid w:val="00361A2B"/>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9B4"/>
    <w:rsid w:val="00364E65"/>
    <w:rsid w:val="00365434"/>
    <w:rsid w:val="0036599C"/>
    <w:rsid w:val="00365BBB"/>
    <w:rsid w:val="00365DCD"/>
    <w:rsid w:val="00365FE2"/>
    <w:rsid w:val="00366279"/>
    <w:rsid w:val="00366408"/>
    <w:rsid w:val="003668D7"/>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7D7"/>
    <w:rsid w:val="00374159"/>
    <w:rsid w:val="0037469E"/>
    <w:rsid w:val="00374987"/>
    <w:rsid w:val="00374B13"/>
    <w:rsid w:val="003755AB"/>
    <w:rsid w:val="003756AD"/>
    <w:rsid w:val="00375935"/>
    <w:rsid w:val="00375C05"/>
    <w:rsid w:val="00375F46"/>
    <w:rsid w:val="00376570"/>
    <w:rsid w:val="00376636"/>
    <w:rsid w:val="003769E6"/>
    <w:rsid w:val="00376CA2"/>
    <w:rsid w:val="00377037"/>
    <w:rsid w:val="00377356"/>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677"/>
    <w:rsid w:val="003847BE"/>
    <w:rsid w:val="0038526F"/>
    <w:rsid w:val="00385907"/>
    <w:rsid w:val="003859D4"/>
    <w:rsid w:val="00385B14"/>
    <w:rsid w:val="00385B2E"/>
    <w:rsid w:val="003861E3"/>
    <w:rsid w:val="00386491"/>
    <w:rsid w:val="003864AA"/>
    <w:rsid w:val="003864DF"/>
    <w:rsid w:val="00386A6E"/>
    <w:rsid w:val="0038713E"/>
    <w:rsid w:val="00387380"/>
    <w:rsid w:val="003874AF"/>
    <w:rsid w:val="0038765D"/>
    <w:rsid w:val="00387772"/>
    <w:rsid w:val="00387F0D"/>
    <w:rsid w:val="0039020E"/>
    <w:rsid w:val="003904BF"/>
    <w:rsid w:val="00390EE7"/>
    <w:rsid w:val="00390FF8"/>
    <w:rsid w:val="003913AB"/>
    <w:rsid w:val="00391564"/>
    <w:rsid w:val="003918C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181"/>
    <w:rsid w:val="00395215"/>
    <w:rsid w:val="00395359"/>
    <w:rsid w:val="0039562A"/>
    <w:rsid w:val="003959A2"/>
    <w:rsid w:val="003959DA"/>
    <w:rsid w:val="00395CC6"/>
    <w:rsid w:val="0039636E"/>
    <w:rsid w:val="00396669"/>
    <w:rsid w:val="0039689D"/>
    <w:rsid w:val="00396A14"/>
    <w:rsid w:val="00396C54"/>
    <w:rsid w:val="003971B6"/>
    <w:rsid w:val="003978C7"/>
    <w:rsid w:val="00397CC0"/>
    <w:rsid w:val="003A0233"/>
    <w:rsid w:val="003A0A40"/>
    <w:rsid w:val="003A0A90"/>
    <w:rsid w:val="003A0EE8"/>
    <w:rsid w:val="003A11A1"/>
    <w:rsid w:val="003A1335"/>
    <w:rsid w:val="003A136C"/>
    <w:rsid w:val="003A1EB8"/>
    <w:rsid w:val="003A2231"/>
    <w:rsid w:val="003A2A74"/>
    <w:rsid w:val="003A2F8C"/>
    <w:rsid w:val="003A302A"/>
    <w:rsid w:val="003A3266"/>
    <w:rsid w:val="003A39DE"/>
    <w:rsid w:val="003A3AF1"/>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4FA"/>
    <w:rsid w:val="003A66B3"/>
    <w:rsid w:val="003A6A8F"/>
    <w:rsid w:val="003A7035"/>
    <w:rsid w:val="003A7039"/>
    <w:rsid w:val="003A781B"/>
    <w:rsid w:val="003A7B88"/>
    <w:rsid w:val="003A7CF3"/>
    <w:rsid w:val="003B0315"/>
    <w:rsid w:val="003B038A"/>
    <w:rsid w:val="003B059B"/>
    <w:rsid w:val="003B1657"/>
    <w:rsid w:val="003B1672"/>
    <w:rsid w:val="003B1863"/>
    <w:rsid w:val="003B1EC1"/>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846"/>
    <w:rsid w:val="003B6A55"/>
    <w:rsid w:val="003B6A6A"/>
    <w:rsid w:val="003B6FAD"/>
    <w:rsid w:val="003B7120"/>
    <w:rsid w:val="003B74CD"/>
    <w:rsid w:val="003B78F5"/>
    <w:rsid w:val="003B7D87"/>
    <w:rsid w:val="003B7F14"/>
    <w:rsid w:val="003C0306"/>
    <w:rsid w:val="003C0A49"/>
    <w:rsid w:val="003C0E3D"/>
    <w:rsid w:val="003C1071"/>
    <w:rsid w:val="003C1228"/>
    <w:rsid w:val="003C1650"/>
    <w:rsid w:val="003C1C77"/>
    <w:rsid w:val="003C1FC7"/>
    <w:rsid w:val="003C231D"/>
    <w:rsid w:val="003C23A0"/>
    <w:rsid w:val="003C2AC7"/>
    <w:rsid w:val="003C2D74"/>
    <w:rsid w:val="003C2E58"/>
    <w:rsid w:val="003C3249"/>
    <w:rsid w:val="003C326C"/>
    <w:rsid w:val="003C366C"/>
    <w:rsid w:val="003C3BB8"/>
    <w:rsid w:val="003C3E54"/>
    <w:rsid w:val="003C409D"/>
    <w:rsid w:val="003C440D"/>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AF"/>
    <w:rsid w:val="003D0C73"/>
    <w:rsid w:val="003D115E"/>
    <w:rsid w:val="003D121F"/>
    <w:rsid w:val="003D1D6B"/>
    <w:rsid w:val="003D1F98"/>
    <w:rsid w:val="003D2248"/>
    <w:rsid w:val="003D22C3"/>
    <w:rsid w:val="003D2548"/>
    <w:rsid w:val="003D2664"/>
    <w:rsid w:val="003D2669"/>
    <w:rsid w:val="003D2B12"/>
    <w:rsid w:val="003D2B5A"/>
    <w:rsid w:val="003D3614"/>
    <w:rsid w:val="003D37F3"/>
    <w:rsid w:val="003D38F0"/>
    <w:rsid w:val="003D3AB3"/>
    <w:rsid w:val="003D3F67"/>
    <w:rsid w:val="003D3FAA"/>
    <w:rsid w:val="003D4284"/>
    <w:rsid w:val="003D4770"/>
    <w:rsid w:val="003D4B95"/>
    <w:rsid w:val="003D4DF3"/>
    <w:rsid w:val="003D5221"/>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5E9"/>
    <w:rsid w:val="003E2C0A"/>
    <w:rsid w:val="003E2F3A"/>
    <w:rsid w:val="003E3591"/>
    <w:rsid w:val="003E3810"/>
    <w:rsid w:val="003E3CCC"/>
    <w:rsid w:val="003E3F88"/>
    <w:rsid w:val="003E404A"/>
    <w:rsid w:val="003E429E"/>
    <w:rsid w:val="003E4325"/>
    <w:rsid w:val="003E4347"/>
    <w:rsid w:val="003E4952"/>
    <w:rsid w:val="003E4967"/>
    <w:rsid w:val="003E49FF"/>
    <w:rsid w:val="003E4D91"/>
    <w:rsid w:val="003E51F7"/>
    <w:rsid w:val="003E53ED"/>
    <w:rsid w:val="003E5585"/>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587"/>
    <w:rsid w:val="003F2A44"/>
    <w:rsid w:val="003F2AA4"/>
    <w:rsid w:val="003F2B54"/>
    <w:rsid w:val="003F2B6B"/>
    <w:rsid w:val="003F2C37"/>
    <w:rsid w:val="003F2EEB"/>
    <w:rsid w:val="003F317E"/>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A1F"/>
    <w:rsid w:val="003F6F44"/>
    <w:rsid w:val="003F7319"/>
    <w:rsid w:val="003F732D"/>
    <w:rsid w:val="003F752D"/>
    <w:rsid w:val="003F7A54"/>
    <w:rsid w:val="003F7E50"/>
    <w:rsid w:val="00400492"/>
    <w:rsid w:val="0040081B"/>
    <w:rsid w:val="004008B7"/>
    <w:rsid w:val="00401266"/>
    <w:rsid w:val="00401393"/>
    <w:rsid w:val="004017F5"/>
    <w:rsid w:val="0040185B"/>
    <w:rsid w:val="00401C4C"/>
    <w:rsid w:val="00401C97"/>
    <w:rsid w:val="00402BB1"/>
    <w:rsid w:val="00402CCF"/>
    <w:rsid w:val="0040334B"/>
    <w:rsid w:val="00403891"/>
    <w:rsid w:val="004039B7"/>
    <w:rsid w:val="004040AF"/>
    <w:rsid w:val="004042EB"/>
    <w:rsid w:val="00404CC1"/>
    <w:rsid w:val="0040505F"/>
    <w:rsid w:val="00405257"/>
    <w:rsid w:val="004054AC"/>
    <w:rsid w:val="0040621C"/>
    <w:rsid w:val="0040673C"/>
    <w:rsid w:val="00406795"/>
    <w:rsid w:val="004068CA"/>
    <w:rsid w:val="004072A5"/>
    <w:rsid w:val="0040759B"/>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E5"/>
    <w:rsid w:val="0041431A"/>
    <w:rsid w:val="004146C0"/>
    <w:rsid w:val="00414969"/>
    <w:rsid w:val="00414A0E"/>
    <w:rsid w:val="00415044"/>
    <w:rsid w:val="0041578D"/>
    <w:rsid w:val="004157B6"/>
    <w:rsid w:val="004158C9"/>
    <w:rsid w:val="00415962"/>
    <w:rsid w:val="00415BD0"/>
    <w:rsid w:val="00415CF8"/>
    <w:rsid w:val="00415EA8"/>
    <w:rsid w:val="00415EF9"/>
    <w:rsid w:val="004165C3"/>
    <w:rsid w:val="00417002"/>
    <w:rsid w:val="004177C0"/>
    <w:rsid w:val="00417AA4"/>
    <w:rsid w:val="00417C95"/>
    <w:rsid w:val="00417D12"/>
    <w:rsid w:val="00417D8B"/>
    <w:rsid w:val="00417E6A"/>
    <w:rsid w:val="00417F78"/>
    <w:rsid w:val="00417F9E"/>
    <w:rsid w:val="004201D3"/>
    <w:rsid w:val="004201FB"/>
    <w:rsid w:val="00420833"/>
    <w:rsid w:val="00420E88"/>
    <w:rsid w:val="00420F34"/>
    <w:rsid w:val="0042157D"/>
    <w:rsid w:val="00421B1B"/>
    <w:rsid w:val="0042256A"/>
    <w:rsid w:val="00422AEB"/>
    <w:rsid w:val="00422DC6"/>
    <w:rsid w:val="00422FFE"/>
    <w:rsid w:val="0042322C"/>
    <w:rsid w:val="00423A5E"/>
    <w:rsid w:val="00423BB3"/>
    <w:rsid w:val="00424395"/>
    <w:rsid w:val="00424421"/>
    <w:rsid w:val="0042462A"/>
    <w:rsid w:val="00424FFF"/>
    <w:rsid w:val="0042543F"/>
    <w:rsid w:val="0042556A"/>
    <w:rsid w:val="0042599D"/>
    <w:rsid w:val="00425B32"/>
    <w:rsid w:val="00425C6F"/>
    <w:rsid w:val="00426149"/>
    <w:rsid w:val="00426581"/>
    <w:rsid w:val="004266A7"/>
    <w:rsid w:val="004266D2"/>
    <w:rsid w:val="0042682B"/>
    <w:rsid w:val="00426CC0"/>
    <w:rsid w:val="0042741A"/>
    <w:rsid w:val="004274FB"/>
    <w:rsid w:val="00427625"/>
    <w:rsid w:val="00427DE6"/>
    <w:rsid w:val="00427E6E"/>
    <w:rsid w:val="004302AA"/>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68D9"/>
    <w:rsid w:val="00436977"/>
    <w:rsid w:val="00436EDB"/>
    <w:rsid w:val="00436F3A"/>
    <w:rsid w:val="00437283"/>
    <w:rsid w:val="00437B57"/>
    <w:rsid w:val="00437B7B"/>
    <w:rsid w:val="00437C71"/>
    <w:rsid w:val="00437C9D"/>
    <w:rsid w:val="00437FA6"/>
    <w:rsid w:val="0044058A"/>
    <w:rsid w:val="00440827"/>
    <w:rsid w:val="00440ADD"/>
    <w:rsid w:val="00440B66"/>
    <w:rsid w:val="00440F9E"/>
    <w:rsid w:val="00441016"/>
    <w:rsid w:val="00441D8D"/>
    <w:rsid w:val="0044205D"/>
    <w:rsid w:val="004421B3"/>
    <w:rsid w:val="00442675"/>
    <w:rsid w:val="004428F6"/>
    <w:rsid w:val="00442EE3"/>
    <w:rsid w:val="00443028"/>
    <w:rsid w:val="004430A9"/>
    <w:rsid w:val="004434F7"/>
    <w:rsid w:val="00443558"/>
    <w:rsid w:val="00443792"/>
    <w:rsid w:val="00443DAE"/>
    <w:rsid w:val="0044404C"/>
    <w:rsid w:val="00444594"/>
    <w:rsid w:val="004449DC"/>
    <w:rsid w:val="00444B54"/>
    <w:rsid w:val="00444CB0"/>
    <w:rsid w:val="00445007"/>
    <w:rsid w:val="00445118"/>
    <w:rsid w:val="00445310"/>
    <w:rsid w:val="00445758"/>
    <w:rsid w:val="004457AD"/>
    <w:rsid w:val="00445992"/>
    <w:rsid w:val="00445C9C"/>
    <w:rsid w:val="00445D64"/>
    <w:rsid w:val="00446970"/>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5021"/>
    <w:rsid w:val="00455332"/>
    <w:rsid w:val="004554C3"/>
    <w:rsid w:val="004555AE"/>
    <w:rsid w:val="004556CC"/>
    <w:rsid w:val="00455776"/>
    <w:rsid w:val="00455DA4"/>
    <w:rsid w:val="00455F21"/>
    <w:rsid w:val="0045621B"/>
    <w:rsid w:val="00456B13"/>
    <w:rsid w:val="00456DA3"/>
    <w:rsid w:val="0045776E"/>
    <w:rsid w:val="004578DE"/>
    <w:rsid w:val="00457D02"/>
    <w:rsid w:val="00457E34"/>
    <w:rsid w:val="00457EE9"/>
    <w:rsid w:val="00457F23"/>
    <w:rsid w:val="004603AA"/>
    <w:rsid w:val="00460EB0"/>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39A"/>
    <w:rsid w:val="004674C2"/>
    <w:rsid w:val="004679D1"/>
    <w:rsid w:val="00467F4F"/>
    <w:rsid w:val="00470162"/>
    <w:rsid w:val="00470735"/>
    <w:rsid w:val="00470772"/>
    <w:rsid w:val="004708C3"/>
    <w:rsid w:val="00470941"/>
    <w:rsid w:val="00470A46"/>
    <w:rsid w:val="00470D7F"/>
    <w:rsid w:val="00470EF0"/>
    <w:rsid w:val="004714D3"/>
    <w:rsid w:val="004715B3"/>
    <w:rsid w:val="0047173F"/>
    <w:rsid w:val="00471ED4"/>
    <w:rsid w:val="00472079"/>
    <w:rsid w:val="004722C0"/>
    <w:rsid w:val="00472659"/>
    <w:rsid w:val="00472942"/>
    <w:rsid w:val="00472AF8"/>
    <w:rsid w:val="00472BEE"/>
    <w:rsid w:val="00472D54"/>
    <w:rsid w:val="0047328D"/>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07C"/>
    <w:rsid w:val="004806D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B1"/>
    <w:rsid w:val="00482B3C"/>
    <w:rsid w:val="00482BFD"/>
    <w:rsid w:val="00482C48"/>
    <w:rsid w:val="00482E13"/>
    <w:rsid w:val="0048306C"/>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765"/>
    <w:rsid w:val="00490E45"/>
    <w:rsid w:val="00491066"/>
    <w:rsid w:val="0049123E"/>
    <w:rsid w:val="0049130F"/>
    <w:rsid w:val="00491446"/>
    <w:rsid w:val="004914C1"/>
    <w:rsid w:val="00491C14"/>
    <w:rsid w:val="004921B0"/>
    <w:rsid w:val="004922B0"/>
    <w:rsid w:val="00492787"/>
    <w:rsid w:val="004929D1"/>
    <w:rsid w:val="00492F12"/>
    <w:rsid w:val="00493BB7"/>
    <w:rsid w:val="00493C7B"/>
    <w:rsid w:val="00493DF9"/>
    <w:rsid w:val="00493E0C"/>
    <w:rsid w:val="0049441C"/>
    <w:rsid w:val="004944B3"/>
    <w:rsid w:val="004946A9"/>
    <w:rsid w:val="0049494D"/>
    <w:rsid w:val="004950E4"/>
    <w:rsid w:val="00495361"/>
    <w:rsid w:val="00495408"/>
    <w:rsid w:val="00495644"/>
    <w:rsid w:val="00495EE3"/>
    <w:rsid w:val="00495EF9"/>
    <w:rsid w:val="00495F5D"/>
    <w:rsid w:val="0049639D"/>
    <w:rsid w:val="0049664F"/>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1E"/>
    <w:rsid w:val="004A3A54"/>
    <w:rsid w:val="004A3E2E"/>
    <w:rsid w:val="004A480D"/>
    <w:rsid w:val="004A4C4A"/>
    <w:rsid w:val="004A4FE2"/>
    <w:rsid w:val="004A50DF"/>
    <w:rsid w:val="004A5170"/>
    <w:rsid w:val="004A5256"/>
    <w:rsid w:val="004A5444"/>
    <w:rsid w:val="004A557B"/>
    <w:rsid w:val="004A5716"/>
    <w:rsid w:val="004A5A6C"/>
    <w:rsid w:val="004A5E17"/>
    <w:rsid w:val="004A619C"/>
    <w:rsid w:val="004A68A8"/>
    <w:rsid w:val="004A6941"/>
    <w:rsid w:val="004A6CB9"/>
    <w:rsid w:val="004A6E1E"/>
    <w:rsid w:val="004A73B2"/>
    <w:rsid w:val="004A73F7"/>
    <w:rsid w:val="004A78C9"/>
    <w:rsid w:val="004B002C"/>
    <w:rsid w:val="004B0250"/>
    <w:rsid w:val="004B0755"/>
    <w:rsid w:val="004B11D1"/>
    <w:rsid w:val="004B151A"/>
    <w:rsid w:val="004B1520"/>
    <w:rsid w:val="004B1686"/>
    <w:rsid w:val="004B1BE9"/>
    <w:rsid w:val="004B1C0B"/>
    <w:rsid w:val="004B281A"/>
    <w:rsid w:val="004B29CC"/>
    <w:rsid w:val="004B2B88"/>
    <w:rsid w:val="004B2D8E"/>
    <w:rsid w:val="004B333A"/>
    <w:rsid w:val="004B3879"/>
    <w:rsid w:val="004B3A6B"/>
    <w:rsid w:val="004B3AF2"/>
    <w:rsid w:val="004B3FC7"/>
    <w:rsid w:val="004B4046"/>
    <w:rsid w:val="004B407A"/>
    <w:rsid w:val="004B40CF"/>
    <w:rsid w:val="004B411A"/>
    <w:rsid w:val="004B42A9"/>
    <w:rsid w:val="004B4A31"/>
    <w:rsid w:val="004B4C61"/>
    <w:rsid w:val="004B544C"/>
    <w:rsid w:val="004B5513"/>
    <w:rsid w:val="004B5D63"/>
    <w:rsid w:val="004B5D6C"/>
    <w:rsid w:val="004B6110"/>
    <w:rsid w:val="004B6184"/>
    <w:rsid w:val="004B626A"/>
    <w:rsid w:val="004B647D"/>
    <w:rsid w:val="004B67AB"/>
    <w:rsid w:val="004B6B88"/>
    <w:rsid w:val="004B7247"/>
    <w:rsid w:val="004B72F1"/>
    <w:rsid w:val="004B7382"/>
    <w:rsid w:val="004B78FE"/>
    <w:rsid w:val="004B7923"/>
    <w:rsid w:val="004C003B"/>
    <w:rsid w:val="004C087F"/>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92C"/>
    <w:rsid w:val="004C4C4A"/>
    <w:rsid w:val="004C5071"/>
    <w:rsid w:val="004C5132"/>
    <w:rsid w:val="004C5278"/>
    <w:rsid w:val="004C53EC"/>
    <w:rsid w:val="004C5796"/>
    <w:rsid w:val="004C595B"/>
    <w:rsid w:val="004C5977"/>
    <w:rsid w:val="004C5B74"/>
    <w:rsid w:val="004C5FE4"/>
    <w:rsid w:val="004C6479"/>
    <w:rsid w:val="004C6540"/>
    <w:rsid w:val="004C65B7"/>
    <w:rsid w:val="004C6BB9"/>
    <w:rsid w:val="004C6BDF"/>
    <w:rsid w:val="004C6D87"/>
    <w:rsid w:val="004C7A29"/>
    <w:rsid w:val="004C7AA8"/>
    <w:rsid w:val="004D014D"/>
    <w:rsid w:val="004D0A88"/>
    <w:rsid w:val="004D0C5E"/>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311"/>
    <w:rsid w:val="004D3AFB"/>
    <w:rsid w:val="004D4151"/>
    <w:rsid w:val="004D4EDC"/>
    <w:rsid w:val="004D5444"/>
    <w:rsid w:val="004D5FC6"/>
    <w:rsid w:val="004D62C4"/>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56C"/>
    <w:rsid w:val="004E496C"/>
    <w:rsid w:val="004E4B3E"/>
    <w:rsid w:val="004E4F4E"/>
    <w:rsid w:val="004E5250"/>
    <w:rsid w:val="004E5514"/>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FF"/>
    <w:rsid w:val="004F0F7C"/>
    <w:rsid w:val="004F160C"/>
    <w:rsid w:val="004F1A0C"/>
    <w:rsid w:val="004F1C5C"/>
    <w:rsid w:val="004F239E"/>
    <w:rsid w:val="004F24A8"/>
    <w:rsid w:val="004F2B28"/>
    <w:rsid w:val="004F2DC0"/>
    <w:rsid w:val="004F3897"/>
    <w:rsid w:val="004F3D0E"/>
    <w:rsid w:val="004F40E9"/>
    <w:rsid w:val="004F41D1"/>
    <w:rsid w:val="004F461D"/>
    <w:rsid w:val="004F4866"/>
    <w:rsid w:val="004F498A"/>
    <w:rsid w:val="004F4DC2"/>
    <w:rsid w:val="004F4DC4"/>
    <w:rsid w:val="004F522C"/>
    <w:rsid w:val="004F5547"/>
    <w:rsid w:val="004F5772"/>
    <w:rsid w:val="004F5E3A"/>
    <w:rsid w:val="004F6223"/>
    <w:rsid w:val="004F693E"/>
    <w:rsid w:val="004F6B55"/>
    <w:rsid w:val="004F6CF6"/>
    <w:rsid w:val="004F6F5D"/>
    <w:rsid w:val="00500038"/>
    <w:rsid w:val="00500058"/>
    <w:rsid w:val="00500AFB"/>
    <w:rsid w:val="00500C89"/>
    <w:rsid w:val="00500D4C"/>
    <w:rsid w:val="0050118A"/>
    <w:rsid w:val="005011E3"/>
    <w:rsid w:val="00501477"/>
    <w:rsid w:val="0050182A"/>
    <w:rsid w:val="00501C6B"/>
    <w:rsid w:val="00502153"/>
    <w:rsid w:val="005021BB"/>
    <w:rsid w:val="00502409"/>
    <w:rsid w:val="005028F2"/>
    <w:rsid w:val="00502D3A"/>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F77"/>
    <w:rsid w:val="005073FA"/>
    <w:rsid w:val="00507B1B"/>
    <w:rsid w:val="00507F19"/>
    <w:rsid w:val="00510278"/>
    <w:rsid w:val="00510448"/>
    <w:rsid w:val="00510A7B"/>
    <w:rsid w:val="00510B9D"/>
    <w:rsid w:val="00510DF1"/>
    <w:rsid w:val="00510EDD"/>
    <w:rsid w:val="00510FFD"/>
    <w:rsid w:val="005113DE"/>
    <w:rsid w:val="00511465"/>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405A"/>
    <w:rsid w:val="00514154"/>
    <w:rsid w:val="00514313"/>
    <w:rsid w:val="0051447D"/>
    <w:rsid w:val="00514561"/>
    <w:rsid w:val="00514D92"/>
    <w:rsid w:val="005156B6"/>
    <w:rsid w:val="00515D61"/>
    <w:rsid w:val="00515DD4"/>
    <w:rsid w:val="00515E46"/>
    <w:rsid w:val="0051604E"/>
    <w:rsid w:val="0051640E"/>
    <w:rsid w:val="005164D2"/>
    <w:rsid w:val="00516556"/>
    <w:rsid w:val="005167FE"/>
    <w:rsid w:val="00516E09"/>
    <w:rsid w:val="00516E40"/>
    <w:rsid w:val="00517652"/>
    <w:rsid w:val="00517C9D"/>
    <w:rsid w:val="00517EB3"/>
    <w:rsid w:val="00517F5B"/>
    <w:rsid w:val="00520182"/>
    <w:rsid w:val="00520983"/>
    <w:rsid w:val="00520DD7"/>
    <w:rsid w:val="005215AC"/>
    <w:rsid w:val="0052177B"/>
    <w:rsid w:val="005217CF"/>
    <w:rsid w:val="0052194A"/>
    <w:rsid w:val="0052208A"/>
    <w:rsid w:val="0052229E"/>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605D"/>
    <w:rsid w:val="00526238"/>
    <w:rsid w:val="005269A2"/>
    <w:rsid w:val="00526C91"/>
    <w:rsid w:val="00526D61"/>
    <w:rsid w:val="0052733B"/>
    <w:rsid w:val="005277B0"/>
    <w:rsid w:val="00527B8A"/>
    <w:rsid w:val="0053036B"/>
    <w:rsid w:val="00530468"/>
    <w:rsid w:val="0053063D"/>
    <w:rsid w:val="00530A0C"/>
    <w:rsid w:val="00530DD5"/>
    <w:rsid w:val="00531304"/>
    <w:rsid w:val="00532810"/>
    <w:rsid w:val="00532A25"/>
    <w:rsid w:val="00533007"/>
    <w:rsid w:val="0053301E"/>
    <w:rsid w:val="0053306F"/>
    <w:rsid w:val="00533A1D"/>
    <w:rsid w:val="00533C2D"/>
    <w:rsid w:val="00533F8D"/>
    <w:rsid w:val="00534386"/>
    <w:rsid w:val="005347E8"/>
    <w:rsid w:val="00534DE7"/>
    <w:rsid w:val="00534F12"/>
    <w:rsid w:val="00535449"/>
    <w:rsid w:val="0053564B"/>
    <w:rsid w:val="00535777"/>
    <w:rsid w:val="0053583F"/>
    <w:rsid w:val="005358BC"/>
    <w:rsid w:val="00535C10"/>
    <w:rsid w:val="005362A0"/>
    <w:rsid w:val="005372D7"/>
    <w:rsid w:val="005374AB"/>
    <w:rsid w:val="00540354"/>
    <w:rsid w:val="0054060E"/>
    <w:rsid w:val="00540D35"/>
    <w:rsid w:val="00541025"/>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12"/>
    <w:rsid w:val="00551590"/>
    <w:rsid w:val="00551AFB"/>
    <w:rsid w:val="0055220D"/>
    <w:rsid w:val="00552438"/>
    <w:rsid w:val="00552AF4"/>
    <w:rsid w:val="00552B34"/>
    <w:rsid w:val="00552BA0"/>
    <w:rsid w:val="00552BCF"/>
    <w:rsid w:val="00552C31"/>
    <w:rsid w:val="00553138"/>
    <w:rsid w:val="005532A8"/>
    <w:rsid w:val="005539CB"/>
    <w:rsid w:val="00553DFD"/>
    <w:rsid w:val="00553E7E"/>
    <w:rsid w:val="0055414E"/>
    <w:rsid w:val="00554352"/>
    <w:rsid w:val="00554433"/>
    <w:rsid w:val="0055449E"/>
    <w:rsid w:val="00555227"/>
    <w:rsid w:val="0055523A"/>
    <w:rsid w:val="005552B7"/>
    <w:rsid w:val="005557B8"/>
    <w:rsid w:val="00555DBC"/>
    <w:rsid w:val="0055624C"/>
    <w:rsid w:val="00556357"/>
    <w:rsid w:val="00556861"/>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5FF"/>
    <w:rsid w:val="0056310E"/>
    <w:rsid w:val="00563178"/>
    <w:rsid w:val="00563D91"/>
    <w:rsid w:val="00563DBA"/>
    <w:rsid w:val="00564C8F"/>
    <w:rsid w:val="00565B2E"/>
    <w:rsid w:val="005660F4"/>
    <w:rsid w:val="00566302"/>
    <w:rsid w:val="005666AC"/>
    <w:rsid w:val="00566C1B"/>
    <w:rsid w:val="00566E6D"/>
    <w:rsid w:val="00566EB5"/>
    <w:rsid w:val="00566EF6"/>
    <w:rsid w:val="00566FFC"/>
    <w:rsid w:val="00567BA3"/>
    <w:rsid w:val="00567F47"/>
    <w:rsid w:val="00570360"/>
    <w:rsid w:val="005704BD"/>
    <w:rsid w:val="00570737"/>
    <w:rsid w:val="00570E32"/>
    <w:rsid w:val="005717B7"/>
    <w:rsid w:val="00571967"/>
    <w:rsid w:val="00571D6A"/>
    <w:rsid w:val="005725AB"/>
    <w:rsid w:val="00572E46"/>
    <w:rsid w:val="00573023"/>
    <w:rsid w:val="00573041"/>
    <w:rsid w:val="00573964"/>
    <w:rsid w:val="00573FC4"/>
    <w:rsid w:val="0057467B"/>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9BF"/>
    <w:rsid w:val="00577C4F"/>
    <w:rsid w:val="0058003C"/>
    <w:rsid w:val="0058011E"/>
    <w:rsid w:val="00580147"/>
    <w:rsid w:val="005803FD"/>
    <w:rsid w:val="00580420"/>
    <w:rsid w:val="00581814"/>
    <w:rsid w:val="00582B5E"/>
    <w:rsid w:val="00582DD1"/>
    <w:rsid w:val="00583160"/>
    <w:rsid w:val="005835E3"/>
    <w:rsid w:val="005836A0"/>
    <w:rsid w:val="00583962"/>
    <w:rsid w:val="00583AE2"/>
    <w:rsid w:val="005845C4"/>
    <w:rsid w:val="0058470A"/>
    <w:rsid w:val="00584963"/>
    <w:rsid w:val="00584F24"/>
    <w:rsid w:val="00584FF2"/>
    <w:rsid w:val="005858F8"/>
    <w:rsid w:val="005859F6"/>
    <w:rsid w:val="005868B1"/>
    <w:rsid w:val="00586B47"/>
    <w:rsid w:val="00586BBB"/>
    <w:rsid w:val="005877E8"/>
    <w:rsid w:val="00587871"/>
    <w:rsid w:val="00587B7C"/>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4504"/>
    <w:rsid w:val="0059466C"/>
    <w:rsid w:val="00594C8E"/>
    <w:rsid w:val="00594FBF"/>
    <w:rsid w:val="00595116"/>
    <w:rsid w:val="00595144"/>
    <w:rsid w:val="00595197"/>
    <w:rsid w:val="0059519F"/>
    <w:rsid w:val="005954A3"/>
    <w:rsid w:val="0059586F"/>
    <w:rsid w:val="005958C6"/>
    <w:rsid w:val="00595F1C"/>
    <w:rsid w:val="00596097"/>
    <w:rsid w:val="005961E2"/>
    <w:rsid w:val="00596757"/>
    <w:rsid w:val="00596A58"/>
    <w:rsid w:val="00596BCC"/>
    <w:rsid w:val="00596BF7"/>
    <w:rsid w:val="005971B2"/>
    <w:rsid w:val="005973D7"/>
    <w:rsid w:val="00597644"/>
    <w:rsid w:val="0059772E"/>
    <w:rsid w:val="00597821"/>
    <w:rsid w:val="00597AB7"/>
    <w:rsid w:val="00597B70"/>
    <w:rsid w:val="00597D68"/>
    <w:rsid w:val="005A00E7"/>
    <w:rsid w:val="005A0691"/>
    <w:rsid w:val="005A0A87"/>
    <w:rsid w:val="005A0CCC"/>
    <w:rsid w:val="005A0E9B"/>
    <w:rsid w:val="005A1007"/>
    <w:rsid w:val="005A104C"/>
    <w:rsid w:val="005A105A"/>
    <w:rsid w:val="005A1467"/>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D51"/>
    <w:rsid w:val="005A632C"/>
    <w:rsid w:val="005A6703"/>
    <w:rsid w:val="005A6DF4"/>
    <w:rsid w:val="005A7456"/>
    <w:rsid w:val="005A7E02"/>
    <w:rsid w:val="005A7EFB"/>
    <w:rsid w:val="005B01E2"/>
    <w:rsid w:val="005B04B3"/>
    <w:rsid w:val="005B04CB"/>
    <w:rsid w:val="005B053A"/>
    <w:rsid w:val="005B055D"/>
    <w:rsid w:val="005B08BC"/>
    <w:rsid w:val="005B0A04"/>
    <w:rsid w:val="005B0DDF"/>
    <w:rsid w:val="005B150C"/>
    <w:rsid w:val="005B16FE"/>
    <w:rsid w:val="005B1728"/>
    <w:rsid w:val="005B193B"/>
    <w:rsid w:val="005B1943"/>
    <w:rsid w:val="005B19E3"/>
    <w:rsid w:val="005B1A1D"/>
    <w:rsid w:val="005B1F01"/>
    <w:rsid w:val="005B2BAA"/>
    <w:rsid w:val="005B2FB3"/>
    <w:rsid w:val="005B3B94"/>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F9"/>
    <w:rsid w:val="005B6A2D"/>
    <w:rsid w:val="005B7248"/>
    <w:rsid w:val="005B7318"/>
    <w:rsid w:val="005B76B6"/>
    <w:rsid w:val="005B771A"/>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590"/>
    <w:rsid w:val="005D35CF"/>
    <w:rsid w:val="005D3C35"/>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1022"/>
    <w:rsid w:val="005E10EB"/>
    <w:rsid w:val="005E1161"/>
    <w:rsid w:val="005E1535"/>
    <w:rsid w:val="005E1CE7"/>
    <w:rsid w:val="005E1FE3"/>
    <w:rsid w:val="005E20B3"/>
    <w:rsid w:val="005E2743"/>
    <w:rsid w:val="005E27C4"/>
    <w:rsid w:val="005E2A9D"/>
    <w:rsid w:val="005E2E2E"/>
    <w:rsid w:val="005E35F9"/>
    <w:rsid w:val="005E3899"/>
    <w:rsid w:val="005E5503"/>
    <w:rsid w:val="005E5539"/>
    <w:rsid w:val="005E5621"/>
    <w:rsid w:val="005E5B79"/>
    <w:rsid w:val="005E5C95"/>
    <w:rsid w:val="005E5DAA"/>
    <w:rsid w:val="005E5FCC"/>
    <w:rsid w:val="005E641C"/>
    <w:rsid w:val="005E648D"/>
    <w:rsid w:val="005E6D86"/>
    <w:rsid w:val="005E7023"/>
    <w:rsid w:val="005E704E"/>
    <w:rsid w:val="005E74B8"/>
    <w:rsid w:val="005E7865"/>
    <w:rsid w:val="005E7E71"/>
    <w:rsid w:val="005E7E7A"/>
    <w:rsid w:val="005E7E98"/>
    <w:rsid w:val="005F02D5"/>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A4F"/>
    <w:rsid w:val="005F4C7C"/>
    <w:rsid w:val="005F51AC"/>
    <w:rsid w:val="005F5311"/>
    <w:rsid w:val="005F5499"/>
    <w:rsid w:val="005F5612"/>
    <w:rsid w:val="005F56FE"/>
    <w:rsid w:val="005F57F3"/>
    <w:rsid w:val="005F5FCE"/>
    <w:rsid w:val="005F6496"/>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20F3"/>
    <w:rsid w:val="00602345"/>
    <w:rsid w:val="00602912"/>
    <w:rsid w:val="00602CF0"/>
    <w:rsid w:val="00602FD4"/>
    <w:rsid w:val="006035C4"/>
    <w:rsid w:val="006043B7"/>
    <w:rsid w:val="00604562"/>
    <w:rsid w:val="00604DCD"/>
    <w:rsid w:val="00605135"/>
    <w:rsid w:val="006054BA"/>
    <w:rsid w:val="00605B72"/>
    <w:rsid w:val="00605BDD"/>
    <w:rsid w:val="006066C3"/>
    <w:rsid w:val="006066EF"/>
    <w:rsid w:val="00606962"/>
    <w:rsid w:val="00606993"/>
    <w:rsid w:val="00606CAC"/>
    <w:rsid w:val="00606CB7"/>
    <w:rsid w:val="00606F00"/>
    <w:rsid w:val="006072B9"/>
    <w:rsid w:val="00607536"/>
    <w:rsid w:val="00607D93"/>
    <w:rsid w:val="0061029F"/>
    <w:rsid w:val="006103A0"/>
    <w:rsid w:val="006103E4"/>
    <w:rsid w:val="0061052C"/>
    <w:rsid w:val="0061063E"/>
    <w:rsid w:val="00610640"/>
    <w:rsid w:val="00610851"/>
    <w:rsid w:val="00610973"/>
    <w:rsid w:val="00610E22"/>
    <w:rsid w:val="00610FAB"/>
    <w:rsid w:val="00611648"/>
    <w:rsid w:val="00611C9E"/>
    <w:rsid w:val="00611D14"/>
    <w:rsid w:val="00611EB5"/>
    <w:rsid w:val="006122BA"/>
    <w:rsid w:val="0061273D"/>
    <w:rsid w:val="0061273F"/>
    <w:rsid w:val="00612761"/>
    <w:rsid w:val="006147CE"/>
    <w:rsid w:val="006149C9"/>
    <w:rsid w:val="00614DF2"/>
    <w:rsid w:val="006153CA"/>
    <w:rsid w:val="0061592C"/>
    <w:rsid w:val="00615AF7"/>
    <w:rsid w:val="00615C09"/>
    <w:rsid w:val="006163F4"/>
    <w:rsid w:val="0061678C"/>
    <w:rsid w:val="006179B8"/>
    <w:rsid w:val="00617D36"/>
    <w:rsid w:val="00617E5B"/>
    <w:rsid w:val="00617FE3"/>
    <w:rsid w:val="00620983"/>
    <w:rsid w:val="00620DF3"/>
    <w:rsid w:val="00620E85"/>
    <w:rsid w:val="0062134B"/>
    <w:rsid w:val="00621B76"/>
    <w:rsid w:val="00621DD2"/>
    <w:rsid w:val="00621E09"/>
    <w:rsid w:val="006220CA"/>
    <w:rsid w:val="0062216E"/>
    <w:rsid w:val="0062249B"/>
    <w:rsid w:val="00622A3F"/>
    <w:rsid w:val="00622D54"/>
    <w:rsid w:val="00622DB9"/>
    <w:rsid w:val="00623167"/>
    <w:rsid w:val="0062351B"/>
    <w:rsid w:val="00623A73"/>
    <w:rsid w:val="00624068"/>
    <w:rsid w:val="006247F0"/>
    <w:rsid w:val="00624840"/>
    <w:rsid w:val="00624BBC"/>
    <w:rsid w:val="00624E24"/>
    <w:rsid w:val="006250CB"/>
    <w:rsid w:val="00625279"/>
    <w:rsid w:val="006255E6"/>
    <w:rsid w:val="00625763"/>
    <w:rsid w:val="00625C2F"/>
    <w:rsid w:val="00625DD2"/>
    <w:rsid w:val="00625EE6"/>
    <w:rsid w:val="00626023"/>
    <w:rsid w:val="006260B6"/>
    <w:rsid w:val="00626123"/>
    <w:rsid w:val="00626403"/>
    <w:rsid w:val="0062648D"/>
    <w:rsid w:val="00626557"/>
    <w:rsid w:val="0062667B"/>
    <w:rsid w:val="0062680E"/>
    <w:rsid w:val="00626BBE"/>
    <w:rsid w:val="00626F80"/>
    <w:rsid w:val="0062706C"/>
    <w:rsid w:val="006270F1"/>
    <w:rsid w:val="006272B9"/>
    <w:rsid w:val="0062737D"/>
    <w:rsid w:val="00627620"/>
    <w:rsid w:val="00627659"/>
    <w:rsid w:val="00627750"/>
    <w:rsid w:val="0063037D"/>
    <w:rsid w:val="006303CE"/>
    <w:rsid w:val="00630489"/>
    <w:rsid w:val="006305E7"/>
    <w:rsid w:val="00630E9E"/>
    <w:rsid w:val="00631122"/>
    <w:rsid w:val="0063114E"/>
    <w:rsid w:val="00631DD9"/>
    <w:rsid w:val="0063289D"/>
    <w:rsid w:val="00632B40"/>
    <w:rsid w:val="00632D3F"/>
    <w:rsid w:val="00633068"/>
    <w:rsid w:val="00633512"/>
    <w:rsid w:val="0063355D"/>
    <w:rsid w:val="006336C0"/>
    <w:rsid w:val="0063391D"/>
    <w:rsid w:val="00633B4C"/>
    <w:rsid w:val="0063413A"/>
    <w:rsid w:val="006343FA"/>
    <w:rsid w:val="006346EC"/>
    <w:rsid w:val="00634707"/>
    <w:rsid w:val="00634955"/>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354"/>
    <w:rsid w:val="00640483"/>
    <w:rsid w:val="00640A95"/>
    <w:rsid w:val="00640DE4"/>
    <w:rsid w:val="00640E4A"/>
    <w:rsid w:val="00641209"/>
    <w:rsid w:val="0064146C"/>
    <w:rsid w:val="006415A1"/>
    <w:rsid w:val="00641760"/>
    <w:rsid w:val="006419B5"/>
    <w:rsid w:val="00641CF6"/>
    <w:rsid w:val="006420CD"/>
    <w:rsid w:val="006421A3"/>
    <w:rsid w:val="0064259E"/>
    <w:rsid w:val="006428EB"/>
    <w:rsid w:val="00642908"/>
    <w:rsid w:val="00642916"/>
    <w:rsid w:val="00642A6C"/>
    <w:rsid w:val="00642E9E"/>
    <w:rsid w:val="006432B7"/>
    <w:rsid w:val="0064373D"/>
    <w:rsid w:val="00643CA5"/>
    <w:rsid w:val="00643DB1"/>
    <w:rsid w:val="006447D3"/>
    <w:rsid w:val="00644B69"/>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1BA6"/>
    <w:rsid w:val="00651D87"/>
    <w:rsid w:val="00651F62"/>
    <w:rsid w:val="00652083"/>
    <w:rsid w:val="006521BF"/>
    <w:rsid w:val="006523F0"/>
    <w:rsid w:val="00652B01"/>
    <w:rsid w:val="006538C3"/>
    <w:rsid w:val="006540E0"/>
    <w:rsid w:val="0065451B"/>
    <w:rsid w:val="00654957"/>
    <w:rsid w:val="00654972"/>
    <w:rsid w:val="00654A9A"/>
    <w:rsid w:val="00654C35"/>
    <w:rsid w:val="00654D0E"/>
    <w:rsid w:val="006550FD"/>
    <w:rsid w:val="0065564C"/>
    <w:rsid w:val="00655841"/>
    <w:rsid w:val="00655A44"/>
    <w:rsid w:val="00655B6D"/>
    <w:rsid w:val="00655B82"/>
    <w:rsid w:val="00655BEE"/>
    <w:rsid w:val="00655C4D"/>
    <w:rsid w:val="00656530"/>
    <w:rsid w:val="00656783"/>
    <w:rsid w:val="006569B1"/>
    <w:rsid w:val="0065728B"/>
    <w:rsid w:val="00657336"/>
    <w:rsid w:val="0065737D"/>
    <w:rsid w:val="0065749E"/>
    <w:rsid w:val="00657776"/>
    <w:rsid w:val="0065785E"/>
    <w:rsid w:val="00657E13"/>
    <w:rsid w:val="006602EF"/>
    <w:rsid w:val="00660314"/>
    <w:rsid w:val="00660717"/>
    <w:rsid w:val="00660B71"/>
    <w:rsid w:val="00660CC0"/>
    <w:rsid w:val="00661957"/>
    <w:rsid w:val="006619D9"/>
    <w:rsid w:val="00661E4D"/>
    <w:rsid w:val="0066204B"/>
    <w:rsid w:val="0066227E"/>
    <w:rsid w:val="006622EF"/>
    <w:rsid w:val="00662854"/>
    <w:rsid w:val="0066311D"/>
    <w:rsid w:val="00663723"/>
    <w:rsid w:val="006638C0"/>
    <w:rsid w:val="00663A81"/>
    <w:rsid w:val="00663B30"/>
    <w:rsid w:val="00663D0A"/>
    <w:rsid w:val="00663DA7"/>
    <w:rsid w:val="00663EDE"/>
    <w:rsid w:val="0066410C"/>
    <w:rsid w:val="0066417F"/>
    <w:rsid w:val="006641C3"/>
    <w:rsid w:val="00664514"/>
    <w:rsid w:val="006647D5"/>
    <w:rsid w:val="0066482C"/>
    <w:rsid w:val="00664AE0"/>
    <w:rsid w:val="006652C9"/>
    <w:rsid w:val="00665320"/>
    <w:rsid w:val="006653AE"/>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AD8"/>
    <w:rsid w:val="0067532D"/>
    <w:rsid w:val="00675390"/>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B22"/>
    <w:rsid w:val="00680E1C"/>
    <w:rsid w:val="00681055"/>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43C"/>
    <w:rsid w:val="00690488"/>
    <w:rsid w:val="0069058B"/>
    <w:rsid w:val="006906EE"/>
    <w:rsid w:val="006908AB"/>
    <w:rsid w:val="00690906"/>
    <w:rsid w:val="00690F8C"/>
    <w:rsid w:val="00691080"/>
    <w:rsid w:val="006918D3"/>
    <w:rsid w:val="00691A26"/>
    <w:rsid w:val="00692025"/>
    <w:rsid w:val="00692273"/>
    <w:rsid w:val="00692350"/>
    <w:rsid w:val="00692391"/>
    <w:rsid w:val="006925FB"/>
    <w:rsid w:val="0069261E"/>
    <w:rsid w:val="00693023"/>
    <w:rsid w:val="006932FE"/>
    <w:rsid w:val="00693A6F"/>
    <w:rsid w:val="00693AD3"/>
    <w:rsid w:val="0069403C"/>
    <w:rsid w:val="006940E5"/>
    <w:rsid w:val="0069432B"/>
    <w:rsid w:val="00694554"/>
    <w:rsid w:val="00694616"/>
    <w:rsid w:val="006947F0"/>
    <w:rsid w:val="00694AED"/>
    <w:rsid w:val="00694B69"/>
    <w:rsid w:val="00695391"/>
    <w:rsid w:val="00695A9D"/>
    <w:rsid w:val="00695B72"/>
    <w:rsid w:val="00696477"/>
    <w:rsid w:val="006966F6"/>
    <w:rsid w:val="00696839"/>
    <w:rsid w:val="006968B6"/>
    <w:rsid w:val="00696ACC"/>
    <w:rsid w:val="00697076"/>
    <w:rsid w:val="0069754D"/>
    <w:rsid w:val="006A0A05"/>
    <w:rsid w:val="006A0A37"/>
    <w:rsid w:val="006A0A42"/>
    <w:rsid w:val="006A0BA4"/>
    <w:rsid w:val="006A0E10"/>
    <w:rsid w:val="006A1183"/>
    <w:rsid w:val="006A14E9"/>
    <w:rsid w:val="006A180A"/>
    <w:rsid w:val="006A2152"/>
    <w:rsid w:val="006A2312"/>
    <w:rsid w:val="006A28F0"/>
    <w:rsid w:val="006A2AB4"/>
    <w:rsid w:val="006A2CD5"/>
    <w:rsid w:val="006A3129"/>
    <w:rsid w:val="006A3977"/>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C7"/>
    <w:rsid w:val="006B005C"/>
    <w:rsid w:val="006B0913"/>
    <w:rsid w:val="006B09F8"/>
    <w:rsid w:val="006B0C70"/>
    <w:rsid w:val="006B0F8F"/>
    <w:rsid w:val="006B111C"/>
    <w:rsid w:val="006B164F"/>
    <w:rsid w:val="006B1B14"/>
    <w:rsid w:val="006B20A2"/>
    <w:rsid w:val="006B28BC"/>
    <w:rsid w:val="006B28E2"/>
    <w:rsid w:val="006B2945"/>
    <w:rsid w:val="006B2AD3"/>
    <w:rsid w:val="006B3491"/>
    <w:rsid w:val="006B4081"/>
    <w:rsid w:val="006B415F"/>
    <w:rsid w:val="006B44F8"/>
    <w:rsid w:val="006B48A8"/>
    <w:rsid w:val="006B4B68"/>
    <w:rsid w:val="006B4E90"/>
    <w:rsid w:val="006B5315"/>
    <w:rsid w:val="006B56A7"/>
    <w:rsid w:val="006B5935"/>
    <w:rsid w:val="006B5CBE"/>
    <w:rsid w:val="006B5E0D"/>
    <w:rsid w:val="006B6626"/>
    <w:rsid w:val="006B68FF"/>
    <w:rsid w:val="006B6C01"/>
    <w:rsid w:val="006B6D1E"/>
    <w:rsid w:val="006B7376"/>
    <w:rsid w:val="006B749A"/>
    <w:rsid w:val="006B79E8"/>
    <w:rsid w:val="006C0798"/>
    <w:rsid w:val="006C1169"/>
    <w:rsid w:val="006C12C0"/>
    <w:rsid w:val="006C14FF"/>
    <w:rsid w:val="006C1527"/>
    <w:rsid w:val="006C15A2"/>
    <w:rsid w:val="006C23A3"/>
    <w:rsid w:val="006C250A"/>
    <w:rsid w:val="006C2AD0"/>
    <w:rsid w:val="006C2DB1"/>
    <w:rsid w:val="006C373F"/>
    <w:rsid w:val="006C3961"/>
    <w:rsid w:val="006C415F"/>
    <w:rsid w:val="006C4533"/>
    <w:rsid w:val="006C46E1"/>
    <w:rsid w:val="006C4F84"/>
    <w:rsid w:val="006C50F5"/>
    <w:rsid w:val="006C53DA"/>
    <w:rsid w:val="006C5705"/>
    <w:rsid w:val="006C6297"/>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1C"/>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A7"/>
    <w:rsid w:val="006D6449"/>
    <w:rsid w:val="006D66D2"/>
    <w:rsid w:val="006D6954"/>
    <w:rsid w:val="006D6AA1"/>
    <w:rsid w:val="006D73E5"/>
    <w:rsid w:val="006D7AAE"/>
    <w:rsid w:val="006D7DCE"/>
    <w:rsid w:val="006E009A"/>
    <w:rsid w:val="006E0389"/>
    <w:rsid w:val="006E08A6"/>
    <w:rsid w:val="006E0C09"/>
    <w:rsid w:val="006E104A"/>
    <w:rsid w:val="006E105D"/>
    <w:rsid w:val="006E144F"/>
    <w:rsid w:val="006E165D"/>
    <w:rsid w:val="006E186A"/>
    <w:rsid w:val="006E1F8A"/>
    <w:rsid w:val="006E22A1"/>
    <w:rsid w:val="006E26DD"/>
    <w:rsid w:val="006E26F9"/>
    <w:rsid w:val="006E27A8"/>
    <w:rsid w:val="006E27CF"/>
    <w:rsid w:val="006E284E"/>
    <w:rsid w:val="006E2896"/>
    <w:rsid w:val="006E28FC"/>
    <w:rsid w:val="006E2A1A"/>
    <w:rsid w:val="006E2AB1"/>
    <w:rsid w:val="006E2E19"/>
    <w:rsid w:val="006E2E3B"/>
    <w:rsid w:val="006E3438"/>
    <w:rsid w:val="006E39EB"/>
    <w:rsid w:val="006E3F2D"/>
    <w:rsid w:val="006E43EB"/>
    <w:rsid w:val="006E4E95"/>
    <w:rsid w:val="006E5313"/>
    <w:rsid w:val="006E5E1C"/>
    <w:rsid w:val="006E7399"/>
    <w:rsid w:val="006E78F4"/>
    <w:rsid w:val="006E7CC8"/>
    <w:rsid w:val="006E7CD0"/>
    <w:rsid w:val="006E7E42"/>
    <w:rsid w:val="006F0070"/>
    <w:rsid w:val="006F02E5"/>
    <w:rsid w:val="006F0689"/>
    <w:rsid w:val="006F070F"/>
    <w:rsid w:val="006F0817"/>
    <w:rsid w:val="006F0916"/>
    <w:rsid w:val="006F0D58"/>
    <w:rsid w:val="006F16BD"/>
    <w:rsid w:val="006F1B73"/>
    <w:rsid w:val="006F22A9"/>
    <w:rsid w:val="006F267F"/>
    <w:rsid w:val="006F29F6"/>
    <w:rsid w:val="006F2D75"/>
    <w:rsid w:val="006F2F42"/>
    <w:rsid w:val="006F3B62"/>
    <w:rsid w:val="006F3F49"/>
    <w:rsid w:val="006F401E"/>
    <w:rsid w:val="006F45D9"/>
    <w:rsid w:val="006F4AD9"/>
    <w:rsid w:val="006F5296"/>
    <w:rsid w:val="006F53F3"/>
    <w:rsid w:val="006F54D8"/>
    <w:rsid w:val="006F5858"/>
    <w:rsid w:val="006F5C3C"/>
    <w:rsid w:val="006F613F"/>
    <w:rsid w:val="006F6328"/>
    <w:rsid w:val="006F6637"/>
    <w:rsid w:val="006F6685"/>
    <w:rsid w:val="006F6878"/>
    <w:rsid w:val="006F6CF1"/>
    <w:rsid w:val="006F7211"/>
    <w:rsid w:val="006F758C"/>
    <w:rsid w:val="006F7915"/>
    <w:rsid w:val="006F7DD8"/>
    <w:rsid w:val="006F7F4E"/>
    <w:rsid w:val="0070015B"/>
    <w:rsid w:val="0070022B"/>
    <w:rsid w:val="007005CA"/>
    <w:rsid w:val="00700A7A"/>
    <w:rsid w:val="00700C77"/>
    <w:rsid w:val="00701CE1"/>
    <w:rsid w:val="00701CFF"/>
    <w:rsid w:val="00701D06"/>
    <w:rsid w:val="00701D49"/>
    <w:rsid w:val="007020D1"/>
    <w:rsid w:val="00702347"/>
    <w:rsid w:val="0070255B"/>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F9A"/>
    <w:rsid w:val="007102A4"/>
    <w:rsid w:val="00710809"/>
    <w:rsid w:val="00710883"/>
    <w:rsid w:val="007108AE"/>
    <w:rsid w:val="00710CB8"/>
    <w:rsid w:val="00710D60"/>
    <w:rsid w:val="007110E1"/>
    <w:rsid w:val="00711103"/>
    <w:rsid w:val="00711F0A"/>
    <w:rsid w:val="007124D5"/>
    <w:rsid w:val="00712A34"/>
    <w:rsid w:val="00712CFF"/>
    <w:rsid w:val="00712FC4"/>
    <w:rsid w:val="00713071"/>
    <w:rsid w:val="0071320A"/>
    <w:rsid w:val="00713557"/>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8A4"/>
    <w:rsid w:val="00717F44"/>
    <w:rsid w:val="0072032C"/>
    <w:rsid w:val="007203B1"/>
    <w:rsid w:val="00720FE1"/>
    <w:rsid w:val="007211E1"/>
    <w:rsid w:val="007215A4"/>
    <w:rsid w:val="00721A65"/>
    <w:rsid w:val="00721B08"/>
    <w:rsid w:val="00722138"/>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9D5"/>
    <w:rsid w:val="00724B78"/>
    <w:rsid w:val="00724D5C"/>
    <w:rsid w:val="007250BB"/>
    <w:rsid w:val="00725169"/>
    <w:rsid w:val="00725AE0"/>
    <w:rsid w:val="00725DE6"/>
    <w:rsid w:val="007260AF"/>
    <w:rsid w:val="007262D8"/>
    <w:rsid w:val="007263F4"/>
    <w:rsid w:val="00726EC8"/>
    <w:rsid w:val="007273F9"/>
    <w:rsid w:val="0072740E"/>
    <w:rsid w:val="0072773D"/>
    <w:rsid w:val="00727804"/>
    <w:rsid w:val="00727988"/>
    <w:rsid w:val="00727DC2"/>
    <w:rsid w:val="00727F35"/>
    <w:rsid w:val="00727F6B"/>
    <w:rsid w:val="007300C9"/>
    <w:rsid w:val="00730188"/>
    <w:rsid w:val="0073023D"/>
    <w:rsid w:val="00730366"/>
    <w:rsid w:val="0073092A"/>
    <w:rsid w:val="00730BA2"/>
    <w:rsid w:val="007310A7"/>
    <w:rsid w:val="00731233"/>
    <w:rsid w:val="007315CE"/>
    <w:rsid w:val="00731EBC"/>
    <w:rsid w:val="007322B2"/>
    <w:rsid w:val="007325FB"/>
    <w:rsid w:val="007329E1"/>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869"/>
    <w:rsid w:val="00735F91"/>
    <w:rsid w:val="00736144"/>
    <w:rsid w:val="007364C0"/>
    <w:rsid w:val="007367FA"/>
    <w:rsid w:val="00736A27"/>
    <w:rsid w:val="00736B06"/>
    <w:rsid w:val="00736FB3"/>
    <w:rsid w:val="00737605"/>
    <w:rsid w:val="007377D6"/>
    <w:rsid w:val="00737943"/>
    <w:rsid w:val="00737A2B"/>
    <w:rsid w:val="00737A2F"/>
    <w:rsid w:val="007403BF"/>
    <w:rsid w:val="00740652"/>
    <w:rsid w:val="007409CD"/>
    <w:rsid w:val="00740D39"/>
    <w:rsid w:val="00740F2C"/>
    <w:rsid w:val="007415EC"/>
    <w:rsid w:val="0074171E"/>
    <w:rsid w:val="00741732"/>
    <w:rsid w:val="007422B2"/>
    <w:rsid w:val="007422EF"/>
    <w:rsid w:val="00742714"/>
    <w:rsid w:val="00742813"/>
    <w:rsid w:val="00742AC6"/>
    <w:rsid w:val="00742BE2"/>
    <w:rsid w:val="00742C00"/>
    <w:rsid w:val="00742E64"/>
    <w:rsid w:val="00742F5D"/>
    <w:rsid w:val="007430B5"/>
    <w:rsid w:val="00743864"/>
    <w:rsid w:val="00743BE1"/>
    <w:rsid w:val="00743C9E"/>
    <w:rsid w:val="00744740"/>
    <w:rsid w:val="00744B68"/>
    <w:rsid w:val="00744D89"/>
    <w:rsid w:val="00745353"/>
    <w:rsid w:val="007453FF"/>
    <w:rsid w:val="0074554C"/>
    <w:rsid w:val="0074557E"/>
    <w:rsid w:val="007457CB"/>
    <w:rsid w:val="007458FF"/>
    <w:rsid w:val="00745A93"/>
    <w:rsid w:val="00745EE9"/>
    <w:rsid w:val="0074667F"/>
    <w:rsid w:val="0074675C"/>
    <w:rsid w:val="00746799"/>
    <w:rsid w:val="00746CFF"/>
    <w:rsid w:val="00746D51"/>
    <w:rsid w:val="007472AF"/>
    <w:rsid w:val="007473A1"/>
    <w:rsid w:val="00747640"/>
    <w:rsid w:val="007477E0"/>
    <w:rsid w:val="00747ED2"/>
    <w:rsid w:val="00747FA7"/>
    <w:rsid w:val="0075001F"/>
    <w:rsid w:val="00750061"/>
    <w:rsid w:val="007501BF"/>
    <w:rsid w:val="007502BB"/>
    <w:rsid w:val="0075040D"/>
    <w:rsid w:val="007507CA"/>
    <w:rsid w:val="0075100B"/>
    <w:rsid w:val="007513B3"/>
    <w:rsid w:val="00751462"/>
    <w:rsid w:val="00751AF3"/>
    <w:rsid w:val="0075230D"/>
    <w:rsid w:val="00752345"/>
    <w:rsid w:val="00752E9A"/>
    <w:rsid w:val="00752FBF"/>
    <w:rsid w:val="00753120"/>
    <w:rsid w:val="00753297"/>
    <w:rsid w:val="00754154"/>
    <w:rsid w:val="00754785"/>
    <w:rsid w:val="0075478E"/>
    <w:rsid w:val="00754FA3"/>
    <w:rsid w:val="007550B1"/>
    <w:rsid w:val="00755A20"/>
    <w:rsid w:val="00756158"/>
    <w:rsid w:val="007561BD"/>
    <w:rsid w:val="007561D7"/>
    <w:rsid w:val="007561DE"/>
    <w:rsid w:val="00756E08"/>
    <w:rsid w:val="00756EAF"/>
    <w:rsid w:val="00756F50"/>
    <w:rsid w:val="007575F0"/>
    <w:rsid w:val="0075781E"/>
    <w:rsid w:val="00757934"/>
    <w:rsid w:val="00757A7D"/>
    <w:rsid w:val="00757BAF"/>
    <w:rsid w:val="00757F77"/>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A3A"/>
    <w:rsid w:val="00761BF8"/>
    <w:rsid w:val="00761F89"/>
    <w:rsid w:val="007620A3"/>
    <w:rsid w:val="00762978"/>
    <w:rsid w:val="00762B4B"/>
    <w:rsid w:val="007636A3"/>
    <w:rsid w:val="00763794"/>
    <w:rsid w:val="007639CF"/>
    <w:rsid w:val="00763BCC"/>
    <w:rsid w:val="00763BCD"/>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3CD"/>
    <w:rsid w:val="0077265B"/>
    <w:rsid w:val="00773405"/>
    <w:rsid w:val="0077345E"/>
    <w:rsid w:val="00773982"/>
    <w:rsid w:val="00773C82"/>
    <w:rsid w:val="00773E34"/>
    <w:rsid w:val="00774257"/>
    <w:rsid w:val="0077449D"/>
    <w:rsid w:val="007744F2"/>
    <w:rsid w:val="00774635"/>
    <w:rsid w:val="007746F7"/>
    <w:rsid w:val="00774A37"/>
    <w:rsid w:val="00774B7B"/>
    <w:rsid w:val="00774D7A"/>
    <w:rsid w:val="00775220"/>
    <w:rsid w:val="007752C9"/>
    <w:rsid w:val="0077575F"/>
    <w:rsid w:val="00775986"/>
    <w:rsid w:val="00775E0B"/>
    <w:rsid w:val="00776349"/>
    <w:rsid w:val="00776957"/>
    <w:rsid w:val="00777701"/>
    <w:rsid w:val="00777ABA"/>
    <w:rsid w:val="00777ECD"/>
    <w:rsid w:val="00777FAA"/>
    <w:rsid w:val="007800EA"/>
    <w:rsid w:val="00780606"/>
    <w:rsid w:val="00780962"/>
    <w:rsid w:val="007809F7"/>
    <w:rsid w:val="00780A0E"/>
    <w:rsid w:val="00780A3F"/>
    <w:rsid w:val="00780CF0"/>
    <w:rsid w:val="007812E0"/>
    <w:rsid w:val="00781610"/>
    <w:rsid w:val="00781CE2"/>
    <w:rsid w:val="0078221B"/>
    <w:rsid w:val="007828B9"/>
    <w:rsid w:val="007829AB"/>
    <w:rsid w:val="00782F0F"/>
    <w:rsid w:val="007831F9"/>
    <w:rsid w:val="00783399"/>
    <w:rsid w:val="007833B0"/>
    <w:rsid w:val="00783AF6"/>
    <w:rsid w:val="00783B65"/>
    <w:rsid w:val="00783E5A"/>
    <w:rsid w:val="007844F4"/>
    <w:rsid w:val="00784915"/>
    <w:rsid w:val="00784DEB"/>
    <w:rsid w:val="0078519F"/>
    <w:rsid w:val="0078523F"/>
    <w:rsid w:val="007854B0"/>
    <w:rsid w:val="00785C8B"/>
    <w:rsid w:val="00786037"/>
    <w:rsid w:val="00786773"/>
    <w:rsid w:val="00786808"/>
    <w:rsid w:val="00786CE2"/>
    <w:rsid w:val="00787437"/>
    <w:rsid w:val="0078783C"/>
    <w:rsid w:val="00787B07"/>
    <w:rsid w:val="00787BD6"/>
    <w:rsid w:val="00787EA6"/>
    <w:rsid w:val="00790391"/>
    <w:rsid w:val="00790565"/>
    <w:rsid w:val="00790AD0"/>
    <w:rsid w:val="007913BF"/>
    <w:rsid w:val="007916BF"/>
    <w:rsid w:val="00791902"/>
    <w:rsid w:val="00791F08"/>
    <w:rsid w:val="00792671"/>
    <w:rsid w:val="007927FD"/>
    <w:rsid w:val="0079298D"/>
    <w:rsid w:val="00792A68"/>
    <w:rsid w:val="00792C89"/>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F39"/>
    <w:rsid w:val="00797039"/>
    <w:rsid w:val="00797054"/>
    <w:rsid w:val="00797BF5"/>
    <w:rsid w:val="007A0072"/>
    <w:rsid w:val="007A00BF"/>
    <w:rsid w:val="007A0607"/>
    <w:rsid w:val="007A08D8"/>
    <w:rsid w:val="007A0F66"/>
    <w:rsid w:val="007A1135"/>
    <w:rsid w:val="007A1224"/>
    <w:rsid w:val="007A12D4"/>
    <w:rsid w:val="007A1326"/>
    <w:rsid w:val="007A17F6"/>
    <w:rsid w:val="007A17FC"/>
    <w:rsid w:val="007A1812"/>
    <w:rsid w:val="007A1D52"/>
    <w:rsid w:val="007A207E"/>
    <w:rsid w:val="007A20DD"/>
    <w:rsid w:val="007A22DA"/>
    <w:rsid w:val="007A28F5"/>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6B06"/>
    <w:rsid w:val="007A7184"/>
    <w:rsid w:val="007A74A5"/>
    <w:rsid w:val="007A78E6"/>
    <w:rsid w:val="007A793F"/>
    <w:rsid w:val="007A7E47"/>
    <w:rsid w:val="007A7FC5"/>
    <w:rsid w:val="007B00EF"/>
    <w:rsid w:val="007B01C1"/>
    <w:rsid w:val="007B0618"/>
    <w:rsid w:val="007B073F"/>
    <w:rsid w:val="007B078C"/>
    <w:rsid w:val="007B08A3"/>
    <w:rsid w:val="007B0F24"/>
    <w:rsid w:val="007B0F8E"/>
    <w:rsid w:val="007B0FD5"/>
    <w:rsid w:val="007B12C8"/>
    <w:rsid w:val="007B1375"/>
    <w:rsid w:val="007B1400"/>
    <w:rsid w:val="007B1925"/>
    <w:rsid w:val="007B1CB1"/>
    <w:rsid w:val="007B2110"/>
    <w:rsid w:val="007B2468"/>
    <w:rsid w:val="007B2AA3"/>
    <w:rsid w:val="007B2F6E"/>
    <w:rsid w:val="007B353B"/>
    <w:rsid w:val="007B3A56"/>
    <w:rsid w:val="007B3D1D"/>
    <w:rsid w:val="007B3D69"/>
    <w:rsid w:val="007B40FC"/>
    <w:rsid w:val="007B44DC"/>
    <w:rsid w:val="007B47BF"/>
    <w:rsid w:val="007B4A52"/>
    <w:rsid w:val="007B585B"/>
    <w:rsid w:val="007B5CEF"/>
    <w:rsid w:val="007B6132"/>
    <w:rsid w:val="007B62B3"/>
    <w:rsid w:val="007B669F"/>
    <w:rsid w:val="007B6926"/>
    <w:rsid w:val="007B6B24"/>
    <w:rsid w:val="007B6BDB"/>
    <w:rsid w:val="007B7083"/>
    <w:rsid w:val="007B7654"/>
    <w:rsid w:val="007B7926"/>
    <w:rsid w:val="007B7F00"/>
    <w:rsid w:val="007C02F1"/>
    <w:rsid w:val="007C03EE"/>
    <w:rsid w:val="007C0574"/>
    <w:rsid w:val="007C0B40"/>
    <w:rsid w:val="007C0B83"/>
    <w:rsid w:val="007C0BF7"/>
    <w:rsid w:val="007C0D83"/>
    <w:rsid w:val="007C104E"/>
    <w:rsid w:val="007C12CD"/>
    <w:rsid w:val="007C1335"/>
    <w:rsid w:val="007C1770"/>
    <w:rsid w:val="007C1982"/>
    <w:rsid w:val="007C1AE4"/>
    <w:rsid w:val="007C1D21"/>
    <w:rsid w:val="007C20C5"/>
    <w:rsid w:val="007C2564"/>
    <w:rsid w:val="007C2827"/>
    <w:rsid w:val="007C284F"/>
    <w:rsid w:val="007C2A0E"/>
    <w:rsid w:val="007C2D29"/>
    <w:rsid w:val="007C3DD0"/>
    <w:rsid w:val="007C3F0F"/>
    <w:rsid w:val="007C3F79"/>
    <w:rsid w:val="007C4104"/>
    <w:rsid w:val="007C4566"/>
    <w:rsid w:val="007C481D"/>
    <w:rsid w:val="007C4CEF"/>
    <w:rsid w:val="007C552A"/>
    <w:rsid w:val="007C555B"/>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299"/>
    <w:rsid w:val="007D145A"/>
    <w:rsid w:val="007D1937"/>
    <w:rsid w:val="007D19D6"/>
    <w:rsid w:val="007D20E9"/>
    <w:rsid w:val="007D2128"/>
    <w:rsid w:val="007D2401"/>
    <w:rsid w:val="007D2843"/>
    <w:rsid w:val="007D2BC1"/>
    <w:rsid w:val="007D2E24"/>
    <w:rsid w:val="007D2F81"/>
    <w:rsid w:val="007D3593"/>
    <w:rsid w:val="007D3644"/>
    <w:rsid w:val="007D39C8"/>
    <w:rsid w:val="007D3B0E"/>
    <w:rsid w:val="007D3BC4"/>
    <w:rsid w:val="007D3BEC"/>
    <w:rsid w:val="007D3D95"/>
    <w:rsid w:val="007D49B1"/>
    <w:rsid w:val="007D5220"/>
    <w:rsid w:val="007D5462"/>
    <w:rsid w:val="007D5501"/>
    <w:rsid w:val="007D5F6A"/>
    <w:rsid w:val="007D6BE8"/>
    <w:rsid w:val="007D70B9"/>
    <w:rsid w:val="007D71FE"/>
    <w:rsid w:val="007D7241"/>
    <w:rsid w:val="007D75CB"/>
    <w:rsid w:val="007D7A3F"/>
    <w:rsid w:val="007D7BB3"/>
    <w:rsid w:val="007D7CD7"/>
    <w:rsid w:val="007E09E3"/>
    <w:rsid w:val="007E0AF1"/>
    <w:rsid w:val="007E0B5C"/>
    <w:rsid w:val="007E0FE1"/>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C55"/>
    <w:rsid w:val="007E6E11"/>
    <w:rsid w:val="007E6FC9"/>
    <w:rsid w:val="007E70FB"/>
    <w:rsid w:val="007E7652"/>
    <w:rsid w:val="007E771C"/>
    <w:rsid w:val="007F023C"/>
    <w:rsid w:val="007F04B3"/>
    <w:rsid w:val="007F0759"/>
    <w:rsid w:val="007F07A8"/>
    <w:rsid w:val="007F0948"/>
    <w:rsid w:val="007F09F6"/>
    <w:rsid w:val="007F0F2C"/>
    <w:rsid w:val="007F12D6"/>
    <w:rsid w:val="007F181E"/>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AE2"/>
    <w:rsid w:val="007F2C3F"/>
    <w:rsid w:val="007F2C86"/>
    <w:rsid w:val="007F319F"/>
    <w:rsid w:val="007F3469"/>
    <w:rsid w:val="007F3570"/>
    <w:rsid w:val="007F3928"/>
    <w:rsid w:val="007F3B5A"/>
    <w:rsid w:val="007F3ED6"/>
    <w:rsid w:val="007F40B5"/>
    <w:rsid w:val="007F4194"/>
    <w:rsid w:val="007F4448"/>
    <w:rsid w:val="007F4657"/>
    <w:rsid w:val="007F508C"/>
    <w:rsid w:val="007F538C"/>
    <w:rsid w:val="007F565B"/>
    <w:rsid w:val="007F56E8"/>
    <w:rsid w:val="007F57DF"/>
    <w:rsid w:val="007F5830"/>
    <w:rsid w:val="007F5B61"/>
    <w:rsid w:val="007F5FAD"/>
    <w:rsid w:val="007F64C2"/>
    <w:rsid w:val="007F6551"/>
    <w:rsid w:val="007F74CF"/>
    <w:rsid w:val="007F76EB"/>
    <w:rsid w:val="007F7819"/>
    <w:rsid w:val="007F78B9"/>
    <w:rsid w:val="007F791A"/>
    <w:rsid w:val="00800381"/>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A7D"/>
    <w:rsid w:val="00803E84"/>
    <w:rsid w:val="00804907"/>
    <w:rsid w:val="00804E04"/>
    <w:rsid w:val="00805653"/>
    <w:rsid w:val="00805AED"/>
    <w:rsid w:val="00805C1A"/>
    <w:rsid w:val="00805F07"/>
    <w:rsid w:val="00806396"/>
    <w:rsid w:val="00806524"/>
    <w:rsid w:val="00806959"/>
    <w:rsid w:val="00806B0D"/>
    <w:rsid w:val="008071D9"/>
    <w:rsid w:val="0080733D"/>
    <w:rsid w:val="00807A45"/>
    <w:rsid w:val="0081035C"/>
    <w:rsid w:val="008105DC"/>
    <w:rsid w:val="00810B56"/>
    <w:rsid w:val="00810C5A"/>
    <w:rsid w:val="00810DFF"/>
    <w:rsid w:val="00810F02"/>
    <w:rsid w:val="008118A1"/>
    <w:rsid w:val="0081195E"/>
    <w:rsid w:val="00811D4A"/>
    <w:rsid w:val="00811D6F"/>
    <w:rsid w:val="008121FC"/>
    <w:rsid w:val="00812459"/>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6B"/>
    <w:rsid w:val="00815495"/>
    <w:rsid w:val="008154F0"/>
    <w:rsid w:val="0081559C"/>
    <w:rsid w:val="008156FF"/>
    <w:rsid w:val="00815CBF"/>
    <w:rsid w:val="00815CE4"/>
    <w:rsid w:val="008160DA"/>
    <w:rsid w:val="0081629C"/>
    <w:rsid w:val="00816A6D"/>
    <w:rsid w:val="00816D83"/>
    <w:rsid w:val="0081705B"/>
    <w:rsid w:val="008173CC"/>
    <w:rsid w:val="008176F8"/>
    <w:rsid w:val="00817CE1"/>
    <w:rsid w:val="00820139"/>
    <w:rsid w:val="00820584"/>
    <w:rsid w:val="0082065E"/>
    <w:rsid w:val="0082070E"/>
    <w:rsid w:val="00820721"/>
    <w:rsid w:val="00820B2C"/>
    <w:rsid w:val="00820CAF"/>
    <w:rsid w:val="00821222"/>
    <w:rsid w:val="008213DF"/>
    <w:rsid w:val="00821669"/>
    <w:rsid w:val="0082169D"/>
    <w:rsid w:val="00821AD5"/>
    <w:rsid w:val="00821CAE"/>
    <w:rsid w:val="00821E23"/>
    <w:rsid w:val="0082230D"/>
    <w:rsid w:val="0082275A"/>
    <w:rsid w:val="00822AC3"/>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AB"/>
    <w:rsid w:val="00827C03"/>
    <w:rsid w:val="00827F5E"/>
    <w:rsid w:val="008300ED"/>
    <w:rsid w:val="008300F6"/>
    <w:rsid w:val="00830867"/>
    <w:rsid w:val="00830CF1"/>
    <w:rsid w:val="00830E67"/>
    <w:rsid w:val="00830F76"/>
    <w:rsid w:val="00831456"/>
    <w:rsid w:val="00832598"/>
    <w:rsid w:val="00832782"/>
    <w:rsid w:val="00832EAD"/>
    <w:rsid w:val="0083304B"/>
    <w:rsid w:val="0083310C"/>
    <w:rsid w:val="008336E7"/>
    <w:rsid w:val="00833921"/>
    <w:rsid w:val="00833951"/>
    <w:rsid w:val="00833BF2"/>
    <w:rsid w:val="00833E45"/>
    <w:rsid w:val="00833F69"/>
    <w:rsid w:val="008340A8"/>
    <w:rsid w:val="0083410C"/>
    <w:rsid w:val="0083439F"/>
    <w:rsid w:val="00834487"/>
    <w:rsid w:val="008347DB"/>
    <w:rsid w:val="0083494F"/>
    <w:rsid w:val="00835BE8"/>
    <w:rsid w:val="00835C3D"/>
    <w:rsid w:val="0083643B"/>
    <w:rsid w:val="008364CC"/>
    <w:rsid w:val="008366FF"/>
    <w:rsid w:val="008367C8"/>
    <w:rsid w:val="00836B1D"/>
    <w:rsid w:val="00836C91"/>
    <w:rsid w:val="008373FE"/>
    <w:rsid w:val="008376E0"/>
    <w:rsid w:val="00837986"/>
    <w:rsid w:val="008379DF"/>
    <w:rsid w:val="00837ACA"/>
    <w:rsid w:val="00837C53"/>
    <w:rsid w:val="00837CED"/>
    <w:rsid w:val="00837F1B"/>
    <w:rsid w:val="0084020C"/>
    <w:rsid w:val="00840600"/>
    <w:rsid w:val="008406F5"/>
    <w:rsid w:val="0084076E"/>
    <w:rsid w:val="0084084A"/>
    <w:rsid w:val="00841030"/>
    <w:rsid w:val="008412E1"/>
    <w:rsid w:val="008420D1"/>
    <w:rsid w:val="0084221A"/>
    <w:rsid w:val="00842384"/>
    <w:rsid w:val="00842DBF"/>
    <w:rsid w:val="00842ED2"/>
    <w:rsid w:val="00843F18"/>
    <w:rsid w:val="00844057"/>
    <w:rsid w:val="00844420"/>
    <w:rsid w:val="00844618"/>
    <w:rsid w:val="0084468B"/>
    <w:rsid w:val="0084489B"/>
    <w:rsid w:val="008449EA"/>
    <w:rsid w:val="00844D39"/>
    <w:rsid w:val="0084566D"/>
    <w:rsid w:val="008456DE"/>
    <w:rsid w:val="00845880"/>
    <w:rsid w:val="00845979"/>
    <w:rsid w:val="00845A71"/>
    <w:rsid w:val="0084633D"/>
    <w:rsid w:val="00846822"/>
    <w:rsid w:val="008469C9"/>
    <w:rsid w:val="008470C1"/>
    <w:rsid w:val="008470EC"/>
    <w:rsid w:val="00847615"/>
    <w:rsid w:val="008477F4"/>
    <w:rsid w:val="00847864"/>
    <w:rsid w:val="00850232"/>
    <w:rsid w:val="0085026F"/>
    <w:rsid w:val="00850499"/>
    <w:rsid w:val="00850842"/>
    <w:rsid w:val="008509A1"/>
    <w:rsid w:val="008509B5"/>
    <w:rsid w:val="00851035"/>
    <w:rsid w:val="008510B1"/>
    <w:rsid w:val="00851271"/>
    <w:rsid w:val="008512D3"/>
    <w:rsid w:val="008515F7"/>
    <w:rsid w:val="00851664"/>
    <w:rsid w:val="008517FB"/>
    <w:rsid w:val="00851CB8"/>
    <w:rsid w:val="00851E7B"/>
    <w:rsid w:val="0085206D"/>
    <w:rsid w:val="0085270C"/>
    <w:rsid w:val="0085277C"/>
    <w:rsid w:val="00852803"/>
    <w:rsid w:val="00852CEB"/>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70B1"/>
    <w:rsid w:val="0085727F"/>
    <w:rsid w:val="00857378"/>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C18"/>
    <w:rsid w:val="00864CC5"/>
    <w:rsid w:val="00864ED6"/>
    <w:rsid w:val="00865296"/>
    <w:rsid w:val="008652D1"/>
    <w:rsid w:val="0086547D"/>
    <w:rsid w:val="00865521"/>
    <w:rsid w:val="00866098"/>
    <w:rsid w:val="00866916"/>
    <w:rsid w:val="00866B79"/>
    <w:rsid w:val="00866B8E"/>
    <w:rsid w:val="00866D9B"/>
    <w:rsid w:val="00867246"/>
    <w:rsid w:val="00867390"/>
    <w:rsid w:val="0087027B"/>
    <w:rsid w:val="0087099F"/>
    <w:rsid w:val="00870F34"/>
    <w:rsid w:val="00871F2C"/>
    <w:rsid w:val="00872248"/>
    <w:rsid w:val="00872880"/>
    <w:rsid w:val="00872B87"/>
    <w:rsid w:val="00872E86"/>
    <w:rsid w:val="00872EE4"/>
    <w:rsid w:val="008730FF"/>
    <w:rsid w:val="008731FE"/>
    <w:rsid w:val="00873B6F"/>
    <w:rsid w:val="00874173"/>
    <w:rsid w:val="00874BF8"/>
    <w:rsid w:val="00875387"/>
    <w:rsid w:val="00875395"/>
    <w:rsid w:val="008754E7"/>
    <w:rsid w:val="008758A2"/>
    <w:rsid w:val="00875903"/>
    <w:rsid w:val="00875E29"/>
    <w:rsid w:val="00875F01"/>
    <w:rsid w:val="0087619D"/>
    <w:rsid w:val="00876479"/>
    <w:rsid w:val="008764E3"/>
    <w:rsid w:val="00877171"/>
    <w:rsid w:val="00877415"/>
    <w:rsid w:val="00877562"/>
    <w:rsid w:val="0087761F"/>
    <w:rsid w:val="008777A4"/>
    <w:rsid w:val="008778F7"/>
    <w:rsid w:val="00877DED"/>
    <w:rsid w:val="00877EC8"/>
    <w:rsid w:val="00880477"/>
    <w:rsid w:val="00880993"/>
    <w:rsid w:val="00880FEB"/>
    <w:rsid w:val="008814C5"/>
    <w:rsid w:val="00881CA7"/>
    <w:rsid w:val="008821FB"/>
    <w:rsid w:val="0088259A"/>
    <w:rsid w:val="00882B4A"/>
    <w:rsid w:val="00882F90"/>
    <w:rsid w:val="00882FB2"/>
    <w:rsid w:val="00883362"/>
    <w:rsid w:val="00883526"/>
    <w:rsid w:val="00884015"/>
    <w:rsid w:val="008841DF"/>
    <w:rsid w:val="008842EA"/>
    <w:rsid w:val="00884A55"/>
    <w:rsid w:val="00884DF3"/>
    <w:rsid w:val="00885566"/>
    <w:rsid w:val="00885745"/>
    <w:rsid w:val="008861DE"/>
    <w:rsid w:val="00886304"/>
    <w:rsid w:val="0088665C"/>
    <w:rsid w:val="00886685"/>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997"/>
    <w:rsid w:val="00890FF7"/>
    <w:rsid w:val="00891069"/>
    <w:rsid w:val="00891090"/>
    <w:rsid w:val="00891208"/>
    <w:rsid w:val="008914FB"/>
    <w:rsid w:val="0089157C"/>
    <w:rsid w:val="0089174B"/>
    <w:rsid w:val="008918F1"/>
    <w:rsid w:val="008921BB"/>
    <w:rsid w:val="00892C4D"/>
    <w:rsid w:val="00892FA7"/>
    <w:rsid w:val="008930F8"/>
    <w:rsid w:val="00893213"/>
    <w:rsid w:val="00893484"/>
    <w:rsid w:val="00893DE4"/>
    <w:rsid w:val="0089483C"/>
    <w:rsid w:val="00894999"/>
    <w:rsid w:val="00894E21"/>
    <w:rsid w:val="0089510D"/>
    <w:rsid w:val="00895188"/>
    <w:rsid w:val="00895190"/>
    <w:rsid w:val="00895858"/>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AD0"/>
    <w:rsid w:val="008A1C25"/>
    <w:rsid w:val="008A1C4C"/>
    <w:rsid w:val="008A1C5E"/>
    <w:rsid w:val="008A1FCB"/>
    <w:rsid w:val="008A227F"/>
    <w:rsid w:val="008A3592"/>
    <w:rsid w:val="008A35F3"/>
    <w:rsid w:val="008A3619"/>
    <w:rsid w:val="008A3B2A"/>
    <w:rsid w:val="008A3B82"/>
    <w:rsid w:val="008A3C4B"/>
    <w:rsid w:val="008A3E0B"/>
    <w:rsid w:val="008A3EC5"/>
    <w:rsid w:val="008A3EE1"/>
    <w:rsid w:val="008A43B4"/>
    <w:rsid w:val="008A4408"/>
    <w:rsid w:val="008A45A2"/>
    <w:rsid w:val="008A46B0"/>
    <w:rsid w:val="008A5550"/>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13"/>
    <w:rsid w:val="008B50CC"/>
    <w:rsid w:val="008B5265"/>
    <w:rsid w:val="008B55B9"/>
    <w:rsid w:val="008B55E7"/>
    <w:rsid w:val="008B5665"/>
    <w:rsid w:val="008B5877"/>
    <w:rsid w:val="008B5CA0"/>
    <w:rsid w:val="008B6DBD"/>
    <w:rsid w:val="008B71A4"/>
    <w:rsid w:val="008B7317"/>
    <w:rsid w:val="008B7A20"/>
    <w:rsid w:val="008B7BB5"/>
    <w:rsid w:val="008B7BFE"/>
    <w:rsid w:val="008B7DA6"/>
    <w:rsid w:val="008B7F05"/>
    <w:rsid w:val="008C0376"/>
    <w:rsid w:val="008C0517"/>
    <w:rsid w:val="008C0615"/>
    <w:rsid w:val="008C10E6"/>
    <w:rsid w:val="008C1211"/>
    <w:rsid w:val="008C1229"/>
    <w:rsid w:val="008C14B2"/>
    <w:rsid w:val="008C1781"/>
    <w:rsid w:val="008C1888"/>
    <w:rsid w:val="008C18E3"/>
    <w:rsid w:val="008C1A7A"/>
    <w:rsid w:val="008C1D1C"/>
    <w:rsid w:val="008C1E3A"/>
    <w:rsid w:val="008C2121"/>
    <w:rsid w:val="008C22B1"/>
    <w:rsid w:val="008C2381"/>
    <w:rsid w:val="008C2682"/>
    <w:rsid w:val="008C3221"/>
    <w:rsid w:val="008C329A"/>
    <w:rsid w:val="008C398B"/>
    <w:rsid w:val="008C3A19"/>
    <w:rsid w:val="008C445B"/>
    <w:rsid w:val="008C4939"/>
    <w:rsid w:val="008C4952"/>
    <w:rsid w:val="008C4DC4"/>
    <w:rsid w:val="008C5103"/>
    <w:rsid w:val="008C5288"/>
    <w:rsid w:val="008C5644"/>
    <w:rsid w:val="008C583C"/>
    <w:rsid w:val="008C5E89"/>
    <w:rsid w:val="008C6707"/>
    <w:rsid w:val="008C681C"/>
    <w:rsid w:val="008C6CA7"/>
    <w:rsid w:val="008C6CDE"/>
    <w:rsid w:val="008C6DA2"/>
    <w:rsid w:val="008C727B"/>
    <w:rsid w:val="008C7385"/>
    <w:rsid w:val="008C79F0"/>
    <w:rsid w:val="008C7ED0"/>
    <w:rsid w:val="008C7FAE"/>
    <w:rsid w:val="008D02C2"/>
    <w:rsid w:val="008D13C8"/>
    <w:rsid w:val="008D14D0"/>
    <w:rsid w:val="008D14DA"/>
    <w:rsid w:val="008D208B"/>
    <w:rsid w:val="008D2494"/>
    <w:rsid w:val="008D24AA"/>
    <w:rsid w:val="008D2736"/>
    <w:rsid w:val="008D2B9A"/>
    <w:rsid w:val="008D2C78"/>
    <w:rsid w:val="008D2CB4"/>
    <w:rsid w:val="008D3A76"/>
    <w:rsid w:val="008D3D7C"/>
    <w:rsid w:val="008D3D7E"/>
    <w:rsid w:val="008D5248"/>
    <w:rsid w:val="008D563E"/>
    <w:rsid w:val="008D56B2"/>
    <w:rsid w:val="008D5A3C"/>
    <w:rsid w:val="008D5AB6"/>
    <w:rsid w:val="008D5E4D"/>
    <w:rsid w:val="008D5F98"/>
    <w:rsid w:val="008D621A"/>
    <w:rsid w:val="008D6AEA"/>
    <w:rsid w:val="008D6E7B"/>
    <w:rsid w:val="008D719A"/>
    <w:rsid w:val="008D75A7"/>
    <w:rsid w:val="008D7647"/>
    <w:rsid w:val="008D76A1"/>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550"/>
    <w:rsid w:val="008E55AA"/>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2076"/>
    <w:rsid w:val="009022AD"/>
    <w:rsid w:val="0090296B"/>
    <w:rsid w:val="00902ECB"/>
    <w:rsid w:val="009032E9"/>
    <w:rsid w:val="00903A03"/>
    <w:rsid w:val="00903BE9"/>
    <w:rsid w:val="00903C3D"/>
    <w:rsid w:val="0090416E"/>
    <w:rsid w:val="00904611"/>
    <w:rsid w:val="00904720"/>
    <w:rsid w:val="00904814"/>
    <w:rsid w:val="009048D7"/>
    <w:rsid w:val="00904F35"/>
    <w:rsid w:val="0090553F"/>
    <w:rsid w:val="0090599B"/>
    <w:rsid w:val="00905C04"/>
    <w:rsid w:val="00905D46"/>
    <w:rsid w:val="00905FC9"/>
    <w:rsid w:val="00905FD6"/>
    <w:rsid w:val="00906576"/>
    <w:rsid w:val="0090657B"/>
    <w:rsid w:val="009068B3"/>
    <w:rsid w:val="00906BBC"/>
    <w:rsid w:val="00906F20"/>
    <w:rsid w:val="00906F64"/>
    <w:rsid w:val="0090727E"/>
    <w:rsid w:val="0090736D"/>
    <w:rsid w:val="009073A3"/>
    <w:rsid w:val="0090759B"/>
    <w:rsid w:val="00907D65"/>
    <w:rsid w:val="0091023A"/>
    <w:rsid w:val="009102AE"/>
    <w:rsid w:val="00910558"/>
    <w:rsid w:val="0091082D"/>
    <w:rsid w:val="00910D16"/>
    <w:rsid w:val="00911081"/>
    <w:rsid w:val="00911090"/>
    <w:rsid w:val="00911FA2"/>
    <w:rsid w:val="009121B7"/>
    <w:rsid w:val="0091240A"/>
    <w:rsid w:val="009127FF"/>
    <w:rsid w:val="0091280C"/>
    <w:rsid w:val="00912958"/>
    <w:rsid w:val="00912C49"/>
    <w:rsid w:val="00912D06"/>
    <w:rsid w:val="00913C9A"/>
    <w:rsid w:val="00913E0D"/>
    <w:rsid w:val="0091403F"/>
    <w:rsid w:val="00914981"/>
    <w:rsid w:val="00914988"/>
    <w:rsid w:val="00914C64"/>
    <w:rsid w:val="009150DD"/>
    <w:rsid w:val="00915D74"/>
    <w:rsid w:val="009162FF"/>
    <w:rsid w:val="0091633D"/>
    <w:rsid w:val="009169B2"/>
    <w:rsid w:val="00916DE3"/>
    <w:rsid w:val="00916F7F"/>
    <w:rsid w:val="00917331"/>
    <w:rsid w:val="009175A4"/>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94F"/>
    <w:rsid w:val="00922A68"/>
    <w:rsid w:val="00922A7B"/>
    <w:rsid w:val="00922F63"/>
    <w:rsid w:val="00923376"/>
    <w:rsid w:val="0092343D"/>
    <w:rsid w:val="009235F1"/>
    <w:rsid w:val="00923962"/>
    <w:rsid w:val="00923B4C"/>
    <w:rsid w:val="00923BED"/>
    <w:rsid w:val="00923CDC"/>
    <w:rsid w:val="0092442D"/>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5AC"/>
    <w:rsid w:val="00931602"/>
    <w:rsid w:val="00931942"/>
    <w:rsid w:val="00931A5A"/>
    <w:rsid w:val="00931B45"/>
    <w:rsid w:val="00931F92"/>
    <w:rsid w:val="00932431"/>
    <w:rsid w:val="009324B9"/>
    <w:rsid w:val="0093270B"/>
    <w:rsid w:val="00932955"/>
    <w:rsid w:val="009331BA"/>
    <w:rsid w:val="0093329E"/>
    <w:rsid w:val="00933DF3"/>
    <w:rsid w:val="00933FD4"/>
    <w:rsid w:val="00934020"/>
    <w:rsid w:val="009340BF"/>
    <w:rsid w:val="00934449"/>
    <w:rsid w:val="00934DC4"/>
    <w:rsid w:val="009350A7"/>
    <w:rsid w:val="0093578E"/>
    <w:rsid w:val="00935CF6"/>
    <w:rsid w:val="00936408"/>
    <w:rsid w:val="009364D3"/>
    <w:rsid w:val="00936A0D"/>
    <w:rsid w:val="00936C76"/>
    <w:rsid w:val="00936C94"/>
    <w:rsid w:val="00936EB6"/>
    <w:rsid w:val="00937116"/>
    <w:rsid w:val="00937A7D"/>
    <w:rsid w:val="00937C16"/>
    <w:rsid w:val="00937DD5"/>
    <w:rsid w:val="009404A4"/>
    <w:rsid w:val="00940ED4"/>
    <w:rsid w:val="00940FC3"/>
    <w:rsid w:val="00941026"/>
    <w:rsid w:val="009411F8"/>
    <w:rsid w:val="009413C6"/>
    <w:rsid w:val="00942305"/>
    <w:rsid w:val="0094232C"/>
    <w:rsid w:val="009429F4"/>
    <w:rsid w:val="00943242"/>
    <w:rsid w:val="00943295"/>
    <w:rsid w:val="00943529"/>
    <w:rsid w:val="00943678"/>
    <w:rsid w:val="0094385A"/>
    <w:rsid w:val="00943953"/>
    <w:rsid w:val="00943C99"/>
    <w:rsid w:val="00943C9C"/>
    <w:rsid w:val="00943E3B"/>
    <w:rsid w:val="00943FA2"/>
    <w:rsid w:val="009442A9"/>
    <w:rsid w:val="00944717"/>
    <w:rsid w:val="00944829"/>
    <w:rsid w:val="00944C9D"/>
    <w:rsid w:val="00945241"/>
    <w:rsid w:val="009456BF"/>
    <w:rsid w:val="00945E18"/>
    <w:rsid w:val="00945F24"/>
    <w:rsid w:val="0094603F"/>
    <w:rsid w:val="0094665D"/>
    <w:rsid w:val="009466A0"/>
    <w:rsid w:val="009469E4"/>
    <w:rsid w:val="00947126"/>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4095"/>
    <w:rsid w:val="0095419D"/>
    <w:rsid w:val="0095456C"/>
    <w:rsid w:val="009545A2"/>
    <w:rsid w:val="00954BDF"/>
    <w:rsid w:val="00954C9C"/>
    <w:rsid w:val="00954EB1"/>
    <w:rsid w:val="00954F49"/>
    <w:rsid w:val="00955649"/>
    <w:rsid w:val="00955C6B"/>
    <w:rsid w:val="00955E6F"/>
    <w:rsid w:val="0095655F"/>
    <w:rsid w:val="00956A00"/>
    <w:rsid w:val="00957021"/>
    <w:rsid w:val="00957788"/>
    <w:rsid w:val="009600CD"/>
    <w:rsid w:val="009608B4"/>
    <w:rsid w:val="00960A83"/>
    <w:rsid w:val="00961955"/>
    <w:rsid w:val="00961A22"/>
    <w:rsid w:val="0096248B"/>
    <w:rsid w:val="00962549"/>
    <w:rsid w:val="00962565"/>
    <w:rsid w:val="009625F8"/>
    <w:rsid w:val="00962B74"/>
    <w:rsid w:val="00962BB1"/>
    <w:rsid w:val="00962D4C"/>
    <w:rsid w:val="009631F0"/>
    <w:rsid w:val="00963234"/>
    <w:rsid w:val="0096347A"/>
    <w:rsid w:val="00963757"/>
    <w:rsid w:val="00963928"/>
    <w:rsid w:val="00963950"/>
    <w:rsid w:val="00963BC9"/>
    <w:rsid w:val="00963CF5"/>
    <w:rsid w:val="00963DE5"/>
    <w:rsid w:val="009641DD"/>
    <w:rsid w:val="00964DEB"/>
    <w:rsid w:val="00965184"/>
    <w:rsid w:val="009651B1"/>
    <w:rsid w:val="00965463"/>
    <w:rsid w:val="009657BA"/>
    <w:rsid w:val="00965A05"/>
    <w:rsid w:val="00965B1D"/>
    <w:rsid w:val="00966044"/>
    <w:rsid w:val="00966114"/>
    <w:rsid w:val="0096635E"/>
    <w:rsid w:val="009663B9"/>
    <w:rsid w:val="009666D1"/>
    <w:rsid w:val="00966A6F"/>
    <w:rsid w:val="00966A89"/>
    <w:rsid w:val="009671FC"/>
    <w:rsid w:val="009674AB"/>
    <w:rsid w:val="0096797E"/>
    <w:rsid w:val="009700C1"/>
    <w:rsid w:val="009700C5"/>
    <w:rsid w:val="00970599"/>
    <w:rsid w:val="00970ED3"/>
    <w:rsid w:val="009715BD"/>
    <w:rsid w:val="0097165A"/>
    <w:rsid w:val="00971FED"/>
    <w:rsid w:val="00972055"/>
    <w:rsid w:val="0097253A"/>
    <w:rsid w:val="00972540"/>
    <w:rsid w:val="00972659"/>
    <w:rsid w:val="00972CBA"/>
    <w:rsid w:val="00972FA7"/>
    <w:rsid w:val="009732E5"/>
    <w:rsid w:val="00974429"/>
    <w:rsid w:val="009748F6"/>
    <w:rsid w:val="00975028"/>
    <w:rsid w:val="00975D3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6EA0"/>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BFF"/>
    <w:rsid w:val="00993E44"/>
    <w:rsid w:val="0099404D"/>
    <w:rsid w:val="009942FA"/>
    <w:rsid w:val="00994AC7"/>
    <w:rsid w:val="00994E62"/>
    <w:rsid w:val="00995154"/>
    <w:rsid w:val="009951DD"/>
    <w:rsid w:val="00995346"/>
    <w:rsid w:val="00995398"/>
    <w:rsid w:val="0099582A"/>
    <w:rsid w:val="00995D0A"/>
    <w:rsid w:val="00996C70"/>
    <w:rsid w:val="00996EB8"/>
    <w:rsid w:val="00997048"/>
    <w:rsid w:val="0099799E"/>
    <w:rsid w:val="00997A9A"/>
    <w:rsid w:val="00997BEF"/>
    <w:rsid w:val="00997CB7"/>
    <w:rsid w:val="00997DFB"/>
    <w:rsid w:val="00997FC9"/>
    <w:rsid w:val="009A02C9"/>
    <w:rsid w:val="009A03E2"/>
    <w:rsid w:val="009A04B6"/>
    <w:rsid w:val="009A053E"/>
    <w:rsid w:val="009A0AF2"/>
    <w:rsid w:val="009A0B7D"/>
    <w:rsid w:val="009A0D17"/>
    <w:rsid w:val="009A0FF8"/>
    <w:rsid w:val="009A1492"/>
    <w:rsid w:val="009A14CE"/>
    <w:rsid w:val="009A1844"/>
    <w:rsid w:val="009A1973"/>
    <w:rsid w:val="009A1DBB"/>
    <w:rsid w:val="009A1F2A"/>
    <w:rsid w:val="009A2334"/>
    <w:rsid w:val="009A25FE"/>
    <w:rsid w:val="009A294F"/>
    <w:rsid w:val="009A2B22"/>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50"/>
    <w:rsid w:val="009A5A7B"/>
    <w:rsid w:val="009A5C1E"/>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204B"/>
    <w:rsid w:val="009B259A"/>
    <w:rsid w:val="009B283C"/>
    <w:rsid w:val="009B2FE3"/>
    <w:rsid w:val="009B3491"/>
    <w:rsid w:val="009B361F"/>
    <w:rsid w:val="009B393E"/>
    <w:rsid w:val="009B3BB4"/>
    <w:rsid w:val="009B4FCC"/>
    <w:rsid w:val="009B4FEA"/>
    <w:rsid w:val="009B50DE"/>
    <w:rsid w:val="009B6600"/>
    <w:rsid w:val="009B6BA0"/>
    <w:rsid w:val="009B6CD2"/>
    <w:rsid w:val="009B6FB1"/>
    <w:rsid w:val="009B7337"/>
    <w:rsid w:val="009B7BDD"/>
    <w:rsid w:val="009C0107"/>
    <w:rsid w:val="009C053E"/>
    <w:rsid w:val="009C07F0"/>
    <w:rsid w:val="009C0895"/>
    <w:rsid w:val="009C096B"/>
    <w:rsid w:val="009C0977"/>
    <w:rsid w:val="009C0BDB"/>
    <w:rsid w:val="009C0E81"/>
    <w:rsid w:val="009C171B"/>
    <w:rsid w:val="009C1F60"/>
    <w:rsid w:val="009C2764"/>
    <w:rsid w:val="009C2E0C"/>
    <w:rsid w:val="009C36B8"/>
    <w:rsid w:val="009C3A17"/>
    <w:rsid w:val="009C3B22"/>
    <w:rsid w:val="009C3CBE"/>
    <w:rsid w:val="009C4170"/>
    <w:rsid w:val="009C4187"/>
    <w:rsid w:val="009C43E9"/>
    <w:rsid w:val="009C44E2"/>
    <w:rsid w:val="009C46A1"/>
    <w:rsid w:val="009C5053"/>
    <w:rsid w:val="009C5129"/>
    <w:rsid w:val="009C51C7"/>
    <w:rsid w:val="009C52E5"/>
    <w:rsid w:val="009C5BE5"/>
    <w:rsid w:val="009C5D71"/>
    <w:rsid w:val="009C6070"/>
    <w:rsid w:val="009C63C6"/>
    <w:rsid w:val="009C6738"/>
    <w:rsid w:val="009C6850"/>
    <w:rsid w:val="009C6B32"/>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20B"/>
    <w:rsid w:val="009D544A"/>
    <w:rsid w:val="009D5470"/>
    <w:rsid w:val="009D5706"/>
    <w:rsid w:val="009D5950"/>
    <w:rsid w:val="009D5AD3"/>
    <w:rsid w:val="009D617D"/>
    <w:rsid w:val="009D67B9"/>
    <w:rsid w:val="009D6ABC"/>
    <w:rsid w:val="009D6F96"/>
    <w:rsid w:val="009D732A"/>
    <w:rsid w:val="009D73CD"/>
    <w:rsid w:val="009D73F2"/>
    <w:rsid w:val="009D777C"/>
    <w:rsid w:val="009D782B"/>
    <w:rsid w:val="009D7996"/>
    <w:rsid w:val="009D7B99"/>
    <w:rsid w:val="009D7C40"/>
    <w:rsid w:val="009D7CB8"/>
    <w:rsid w:val="009D7F1D"/>
    <w:rsid w:val="009D7FD4"/>
    <w:rsid w:val="009E00E4"/>
    <w:rsid w:val="009E02F0"/>
    <w:rsid w:val="009E036E"/>
    <w:rsid w:val="009E0485"/>
    <w:rsid w:val="009E0547"/>
    <w:rsid w:val="009E0647"/>
    <w:rsid w:val="009E089C"/>
    <w:rsid w:val="009E0BF9"/>
    <w:rsid w:val="009E0F24"/>
    <w:rsid w:val="009E1184"/>
    <w:rsid w:val="009E126B"/>
    <w:rsid w:val="009E1870"/>
    <w:rsid w:val="009E2226"/>
    <w:rsid w:val="009E2333"/>
    <w:rsid w:val="009E2492"/>
    <w:rsid w:val="009E2563"/>
    <w:rsid w:val="009E2993"/>
    <w:rsid w:val="009E3217"/>
    <w:rsid w:val="009E3639"/>
    <w:rsid w:val="009E376E"/>
    <w:rsid w:val="009E3BB4"/>
    <w:rsid w:val="009E3FDE"/>
    <w:rsid w:val="009E4457"/>
    <w:rsid w:val="009E4C50"/>
    <w:rsid w:val="009E548D"/>
    <w:rsid w:val="009E5B58"/>
    <w:rsid w:val="009E5C94"/>
    <w:rsid w:val="009E5E05"/>
    <w:rsid w:val="009E60F4"/>
    <w:rsid w:val="009E63EC"/>
    <w:rsid w:val="009E67D9"/>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BFB"/>
    <w:rsid w:val="009F3D32"/>
    <w:rsid w:val="009F3E78"/>
    <w:rsid w:val="009F4051"/>
    <w:rsid w:val="009F40DC"/>
    <w:rsid w:val="009F411D"/>
    <w:rsid w:val="009F47C7"/>
    <w:rsid w:val="009F4822"/>
    <w:rsid w:val="009F5428"/>
    <w:rsid w:val="009F5906"/>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B6B"/>
    <w:rsid w:val="00A01C81"/>
    <w:rsid w:val="00A01E31"/>
    <w:rsid w:val="00A01EC7"/>
    <w:rsid w:val="00A0201E"/>
    <w:rsid w:val="00A02129"/>
    <w:rsid w:val="00A026A3"/>
    <w:rsid w:val="00A026B8"/>
    <w:rsid w:val="00A0277C"/>
    <w:rsid w:val="00A0297E"/>
    <w:rsid w:val="00A02DB6"/>
    <w:rsid w:val="00A0332C"/>
    <w:rsid w:val="00A03529"/>
    <w:rsid w:val="00A03905"/>
    <w:rsid w:val="00A03E98"/>
    <w:rsid w:val="00A0414F"/>
    <w:rsid w:val="00A04347"/>
    <w:rsid w:val="00A04391"/>
    <w:rsid w:val="00A047BE"/>
    <w:rsid w:val="00A04E63"/>
    <w:rsid w:val="00A050C9"/>
    <w:rsid w:val="00A05266"/>
    <w:rsid w:val="00A05608"/>
    <w:rsid w:val="00A05E5E"/>
    <w:rsid w:val="00A05FC5"/>
    <w:rsid w:val="00A06069"/>
    <w:rsid w:val="00A0606A"/>
    <w:rsid w:val="00A0623A"/>
    <w:rsid w:val="00A06378"/>
    <w:rsid w:val="00A074F7"/>
    <w:rsid w:val="00A07611"/>
    <w:rsid w:val="00A0796E"/>
    <w:rsid w:val="00A07B4F"/>
    <w:rsid w:val="00A10758"/>
    <w:rsid w:val="00A10A37"/>
    <w:rsid w:val="00A10AF5"/>
    <w:rsid w:val="00A10F5C"/>
    <w:rsid w:val="00A11317"/>
    <w:rsid w:val="00A11396"/>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A3C"/>
    <w:rsid w:val="00A16A53"/>
    <w:rsid w:val="00A16AF0"/>
    <w:rsid w:val="00A16B84"/>
    <w:rsid w:val="00A16D71"/>
    <w:rsid w:val="00A172BB"/>
    <w:rsid w:val="00A17F9B"/>
    <w:rsid w:val="00A17FEC"/>
    <w:rsid w:val="00A20447"/>
    <w:rsid w:val="00A20B98"/>
    <w:rsid w:val="00A2124D"/>
    <w:rsid w:val="00A2132A"/>
    <w:rsid w:val="00A2143D"/>
    <w:rsid w:val="00A21787"/>
    <w:rsid w:val="00A21BB9"/>
    <w:rsid w:val="00A21CB1"/>
    <w:rsid w:val="00A22431"/>
    <w:rsid w:val="00A22596"/>
    <w:rsid w:val="00A227AB"/>
    <w:rsid w:val="00A22C09"/>
    <w:rsid w:val="00A22C69"/>
    <w:rsid w:val="00A22E57"/>
    <w:rsid w:val="00A22F4A"/>
    <w:rsid w:val="00A2360D"/>
    <w:rsid w:val="00A236D4"/>
    <w:rsid w:val="00A23A30"/>
    <w:rsid w:val="00A23BD9"/>
    <w:rsid w:val="00A23C4A"/>
    <w:rsid w:val="00A23E43"/>
    <w:rsid w:val="00A23E51"/>
    <w:rsid w:val="00A23EF6"/>
    <w:rsid w:val="00A246CE"/>
    <w:rsid w:val="00A24B5E"/>
    <w:rsid w:val="00A24CF8"/>
    <w:rsid w:val="00A24E82"/>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9BE"/>
    <w:rsid w:val="00A33B72"/>
    <w:rsid w:val="00A33B83"/>
    <w:rsid w:val="00A33C9E"/>
    <w:rsid w:val="00A347E6"/>
    <w:rsid w:val="00A349A8"/>
    <w:rsid w:val="00A34C83"/>
    <w:rsid w:val="00A34CDC"/>
    <w:rsid w:val="00A34DDD"/>
    <w:rsid w:val="00A3527A"/>
    <w:rsid w:val="00A3530E"/>
    <w:rsid w:val="00A35504"/>
    <w:rsid w:val="00A357B2"/>
    <w:rsid w:val="00A360E1"/>
    <w:rsid w:val="00A36180"/>
    <w:rsid w:val="00A363A0"/>
    <w:rsid w:val="00A363B6"/>
    <w:rsid w:val="00A3658A"/>
    <w:rsid w:val="00A36663"/>
    <w:rsid w:val="00A36992"/>
    <w:rsid w:val="00A36B2A"/>
    <w:rsid w:val="00A36F2F"/>
    <w:rsid w:val="00A3725B"/>
    <w:rsid w:val="00A37545"/>
    <w:rsid w:val="00A37899"/>
    <w:rsid w:val="00A37A4F"/>
    <w:rsid w:val="00A37D87"/>
    <w:rsid w:val="00A37FA5"/>
    <w:rsid w:val="00A40652"/>
    <w:rsid w:val="00A40962"/>
    <w:rsid w:val="00A40A0C"/>
    <w:rsid w:val="00A40B4D"/>
    <w:rsid w:val="00A40EDB"/>
    <w:rsid w:val="00A410BC"/>
    <w:rsid w:val="00A415C5"/>
    <w:rsid w:val="00A416C4"/>
    <w:rsid w:val="00A418DB"/>
    <w:rsid w:val="00A41FFB"/>
    <w:rsid w:val="00A42139"/>
    <w:rsid w:val="00A4214D"/>
    <w:rsid w:val="00A42AA4"/>
    <w:rsid w:val="00A42B73"/>
    <w:rsid w:val="00A42C1D"/>
    <w:rsid w:val="00A43271"/>
    <w:rsid w:val="00A43336"/>
    <w:rsid w:val="00A4347F"/>
    <w:rsid w:val="00A434A1"/>
    <w:rsid w:val="00A43545"/>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9AB"/>
    <w:rsid w:val="00A47A63"/>
    <w:rsid w:val="00A47AB7"/>
    <w:rsid w:val="00A47B1E"/>
    <w:rsid w:val="00A47D4C"/>
    <w:rsid w:val="00A47F2D"/>
    <w:rsid w:val="00A5022D"/>
    <w:rsid w:val="00A50402"/>
    <w:rsid w:val="00A50EC1"/>
    <w:rsid w:val="00A5137A"/>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A5"/>
    <w:rsid w:val="00A57AFE"/>
    <w:rsid w:val="00A57ECB"/>
    <w:rsid w:val="00A60111"/>
    <w:rsid w:val="00A6059B"/>
    <w:rsid w:val="00A60FFC"/>
    <w:rsid w:val="00A610EE"/>
    <w:rsid w:val="00A61415"/>
    <w:rsid w:val="00A6162C"/>
    <w:rsid w:val="00A6182A"/>
    <w:rsid w:val="00A618A2"/>
    <w:rsid w:val="00A61BE5"/>
    <w:rsid w:val="00A61FC2"/>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20"/>
    <w:rsid w:val="00A67C25"/>
    <w:rsid w:val="00A70050"/>
    <w:rsid w:val="00A703C4"/>
    <w:rsid w:val="00A704B9"/>
    <w:rsid w:val="00A70B94"/>
    <w:rsid w:val="00A710AA"/>
    <w:rsid w:val="00A712FC"/>
    <w:rsid w:val="00A716EC"/>
    <w:rsid w:val="00A71A0D"/>
    <w:rsid w:val="00A724FB"/>
    <w:rsid w:val="00A72A8F"/>
    <w:rsid w:val="00A72ABF"/>
    <w:rsid w:val="00A72ADE"/>
    <w:rsid w:val="00A73085"/>
    <w:rsid w:val="00A73316"/>
    <w:rsid w:val="00A738BF"/>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51E"/>
    <w:rsid w:val="00A776E7"/>
    <w:rsid w:val="00A778D5"/>
    <w:rsid w:val="00A77B2B"/>
    <w:rsid w:val="00A77FDD"/>
    <w:rsid w:val="00A80538"/>
    <w:rsid w:val="00A80568"/>
    <w:rsid w:val="00A80745"/>
    <w:rsid w:val="00A80A59"/>
    <w:rsid w:val="00A81237"/>
    <w:rsid w:val="00A81512"/>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4400"/>
    <w:rsid w:val="00A8471A"/>
    <w:rsid w:val="00A8492D"/>
    <w:rsid w:val="00A84B04"/>
    <w:rsid w:val="00A85836"/>
    <w:rsid w:val="00A8591A"/>
    <w:rsid w:val="00A85ECC"/>
    <w:rsid w:val="00A8633D"/>
    <w:rsid w:val="00A86386"/>
    <w:rsid w:val="00A863D9"/>
    <w:rsid w:val="00A86572"/>
    <w:rsid w:val="00A86A66"/>
    <w:rsid w:val="00A87032"/>
    <w:rsid w:val="00A870BF"/>
    <w:rsid w:val="00A870E8"/>
    <w:rsid w:val="00A87199"/>
    <w:rsid w:val="00A875B7"/>
    <w:rsid w:val="00A87BAF"/>
    <w:rsid w:val="00A904D1"/>
    <w:rsid w:val="00A906B6"/>
    <w:rsid w:val="00A9094F"/>
    <w:rsid w:val="00A90C26"/>
    <w:rsid w:val="00A91035"/>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6089"/>
    <w:rsid w:val="00AA6335"/>
    <w:rsid w:val="00AA68E7"/>
    <w:rsid w:val="00AA6AB8"/>
    <w:rsid w:val="00AA6C45"/>
    <w:rsid w:val="00AA6F51"/>
    <w:rsid w:val="00AA73BB"/>
    <w:rsid w:val="00AA75E6"/>
    <w:rsid w:val="00AA7773"/>
    <w:rsid w:val="00AA79B5"/>
    <w:rsid w:val="00AA79F8"/>
    <w:rsid w:val="00AB014C"/>
    <w:rsid w:val="00AB0923"/>
    <w:rsid w:val="00AB098C"/>
    <w:rsid w:val="00AB0F0C"/>
    <w:rsid w:val="00AB147F"/>
    <w:rsid w:val="00AB1526"/>
    <w:rsid w:val="00AB19F0"/>
    <w:rsid w:val="00AB19FE"/>
    <w:rsid w:val="00AB1A42"/>
    <w:rsid w:val="00AB247D"/>
    <w:rsid w:val="00AB2FA0"/>
    <w:rsid w:val="00AB325B"/>
    <w:rsid w:val="00AB35E2"/>
    <w:rsid w:val="00AB37D3"/>
    <w:rsid w:val="00AB3AFB"/>
    <w:rsid w:val="00AB3F79"/>
    <w:rsid w:val="00AB40E6"/>
    <w:rsid w:val="00AB4492"/>
    <w:rsid w:val="00AB5884"/>
    <w:rsid w:val="00AB5CB7"/>
    <w:rsid w:val="00AB64B8"/>
    <w:rsid w:val="00AB6623"/>
    <w:rsid w:val="00AB6762"/>
    <w:rsid w:val="00AB6B09"/>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D71"/>
    <w:rsid w:val="00AD2FD5"/>
    <w:rsid w:val="00AD365F"/>
    <w:rsid w:val="00AD371B"/>
    <w:rsid w:val="00AD396C"/>
    <w:rsid w:val="00AD3BDE"/>
    <w:rsid w:val="00AD3DAD"/>
    <w:rsid w:val="00AD3E80"/>
    <w:rsid w:val="00AD432B"/>
    <w:rsid w:val="00AD436B"/>
    <w:rsid w:val="00AD439D"/>
    <w:rsid w:val="00AD44E0"/>
    <w:rsid w:val="00AD4823"/>
    <w:rsid w:val="00AD49D2"/>
    <w:rsid w:val="00AD4AC8"/>
    <w:rsid w:val="00AD4C98"/>
    <w:rsid w:val="00AD4D73"/>
    <w:rsid w:val="00AD54F5"/>
    <w:rsid w:val="00AD5572"/>
    <w:rsid w:val="00AD5590"/>
    <w:rsid w:val="00AD58A4"/>
    <w:rsid w:val="00AD5BAD"/>
    <w:rsid w:val="00AD5C0D"/>
    <w:rsid w:val="00AD5EC6"/>
    <w:rsid w:val="00AD620D"/>
    <w:rsid w:val="00AD6821"/>
    <w:rsid w:val="00AD6B5B"/>
    <w:rsid w:val="00AD6FC9"/>
    <w:rsid w:val="00AD71DB"/>
    <w:rsid w:val="00AD72D7"/>
    <w:rsid w:val="00AD7465"/>
    <w:rsid w:val="00AD7910"/>
    <w:rsid w:val="00AE09CD"/>
    <w:rsid w:val="00AE0DDE"/>
    <w:rsid w:val="00AE107E"/>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E73"/>
    <w:rsid w:val="00AE3F15"/>
    <w:rsid w:val="00AE40A7"/>
    <w:rsid w:val="00AE43C6"/>
    <w:rsid w:val="00AE45CD"/>
    <w:rsid w:val="00AE4997"/>
    <w:rsid w:val="00AE502B"/>
    <w:rsid w:val="00AE51EA"/>
    <w:rsid w:val="00AE530A"/>
    <w:rsid w:val="00AE5B47"/>
    <w:rsid w:val="00AE5DED"/>
    <w:rsid w:val="00AE5ED0"/>
    <w:rsid w:val="00AE5FE3"/>
    <w:rsid w:val="00AE60B0"/>
    <w:rsid w:val="00AE6416"/>
    <w:rsid w:val="00AE687D"/>
    <w:rsid w:val="00AE6D87"/>
    <w:rsid w:val="00AE6EC5"/>
    <w:rsid w:val="00AE6F4D"/>
    <w:rsid w:val="00AE709C"/>
    <w:rsid w:val="00AE7542"/>
    <w:rsid w:val="00AE76CB"/>
    <w:rsid w:val="00AE7B4E"/>
    <w:rsid w:val="00AF0777"/>
    <w:rsid w:val="00AF089B"/>
    <w:rsid w:val="00AF1078"/>
    <w:rsid w:val="00AF1360"/>
    <w:rsid w:val="00AF1958"/>
    <w:rsid w:val="00AF1DDD"/>
    <w:rsid w:val="00AF2263"/>
    <w:rsid w:val="00AF2860"/>
    <w:rsid w:val="00AF313B"/>
    <w:rsid w:val="00AF32C5"/>
    <w:rsid w:val="00AF3709"/>
    <w:rsid w:val="00AF38FE"/>
    <w:rsid w:val="00AF39A6"/>
    <w:rsid w:val="00AF3B7E"/>
    <w:rsid w:val="00AF3BFF"/>
    <w:rsid w:val="00AF3E58"/>
    <w:rsid w:val="00AF453C"/>
    <w:rsid w:val="00AF4D09"/>
    <w:rsid w:val="00AF4D61"/>
    <w:rsid w:val="00AF5447"/>
    <w:rsid w:val="00AF549C"/>
    <w:rsid w:val="00AF56A4"/>
    <w:rsid w:val="00AF5ADB"/>
    <w:rsid w:val="00AF5C73"/>
    <w:rsid w:val="00AF5F39"/>
    <w:rsid w:val="00AF6169"/>
    <w:rsid w:val="00AF6645"/>
    <w:rsid w:val="00AF680D"/>
    <w:rsid w:val="00AF6BBF"/>
    <w:rsid w:val="00AF6C0D"/>
    <w:rsid w:val="00AF6D88"/>
    <w:rsid w:val="00AF7469"/>
    <w:rsid w:val="00AF7477"/>
    <w:rsid w:val="00AF7701"/>
    <w:rsid w:val="00AF77BB"/>
    <w:rsid w:val="00B00058"/>
    <w:rsid w:val="00B00073"/>
    <w:rsid w:val="00B0009D"/>
    <w:rsid w:val="00B00B45"/>
    <w:rsid w:val="00B00DAF"/>
    <w:rsid w:val="00B00E53"/>
    <w:rsid w:val="00B01917"/>
    <w:rsid w:val="00B01DBD"/>
    <w:rsid w:val="00B01EB5"/>
    <w:rsid w:val="00B0221E"/>
    <w:rsid w:val="00B02454"/>
    <w:rsid w:val="00B0263A"/>
    <w:rsid w:val="00B026D7"/>
    <w:rsid w:val="00B0291B"/>
    <w:rsid w:val="00B039CE"/>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365"/>
    <w:rsid w:val="00B1273E"/>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5D2"/>
    <w:rsid w:val="00B21171"/>
    <w:rsid w:val="00B21228"/>
    <w:rsid w:val="00B21DFF"/>
    <w:rsid w:val="00B21E53"/>
    <w:rsid w:val="00B21FCC"/>
    <w:rsid w:val="00B22239"/>
    <w:rsid w:val="00B22241"/>
    <w:rsid w:val="00B2241B"/>
    <w:rsid w:val="00B22EC1"/>
    <w:rsid w:val="00B230BB"/>
    <w:rsid w:val="00B23E92"/>
    <w:rsid w:val="00B240A7"/>
    <w:rsid w:val="00B24602"/>
    <w:rsid w:val="00B247FF"/>
    <w:rsid w:val="00B24923"/>
    <w:rsid w:val="00B24A02"/>
    <w:rsid w:val="00B24A7D"/>
    <w:rsid w:val="00B24BF5"/>
    <w:rsid w:val="00B25082"/>
    <w:rsid w:val="00B253A6"/>
    <w:rsid w:val="00B253E6"/>
    <w:rsid w:val="00B2566C"/>
    <w:rsid w:val="00B259E6"/>
    <w:rsid w:val="00B25D28"/>
    <w:rsid w:val="00B25E82"/>
    <w:rsid w:val="00B25FDE"/>
    <w:rsid w:val="00B267B3"/>
    <w:rsid w:val="00B26A66"/>
    <w:rsid w:val="00B26B28"/>
    <w:rsid w:val="00B26C9F"/>
    <w:rsid w:val="00B26FBE"/>
    <w:rsid w:val="00B26FD4"/>
    <w:rsid w:val="00B271D5"/>
    <w:rsid w:val="00B27342"/>
    <w:rsid w:val="00B277BB"/>
    <w:rsid w:val="00B27F3B"/>
    <w:rsid w:val="00B300F1"/>
    <w:rsid w:val="00B30C0C"/>
    <w:rsid w:val="00B30E6D"/>
    <w:rsid w:val="00B30EC4"/>
    <w:rsid w:val="00B3121E"/>
    <w:rsid w:val="00B315CD"/>
    <w:rsid w:val="00B3197E"/>
    <w:rsid w:val="00B31B47"/>
    <w:rsid w:val="00B31CE6"/>
    <w:rsid w:val="00B320CA"/>
    <w:rsid w:val="00B32A71"/>
    <w:rsid w:val="00B32ADD"/>
    <w:rsid w:val="00B32B08"/>
    <w:rsid w:val="00B32B12"/>
    <w:rsid w:val="00B32CBB"/>
    <w:rsid w:val="00B32E11"/>
    <w:rsid w:val="00B331B1"/>
    <w:rsid w:val="00B338A5"/>
    <w:rsid w:val="00B34147"/>
    <w:rsid w:val="00B344C7"/>
    <w:rsid w:val="00B34F7C"/>
    <w:rsid w:val="00B351D6"/>
    <w:rsid w:val="00B35454"/>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DBE"/>
    <w:rsid w:val="00B4240F"/>
    <w:rsid w:val="00B4269A"/>
    <w:rsid w:val="00B42B12"/>
    <w:rsid w:val="00B42B56"/>
    <w:rsid w:val="00B42BA8"/>
    <w:rsid w:val="00B42F22"/>
    <w:rsid w:val="00B432ED"/>
    <w:rsid w:val="00B43355"/>
    <w:rsid w:val="00B43363"/>
    <w:rsid w:val="00B43563"/>
    <w:rsid w:val="00B43712"/>
    <w:rsid w:val="00B43822"/>
    <w:rsid w:val="00B439D1"/>
    <w:rsid w:val="00B43C0D"/>
    <w:rsid w:val="00B442B1"/>
    <w:rsid w:val="00B443E8"/>
    <w:rsid w:val="00B44532"/>
    <w:rsid w:val="00B44C80"/>
    <w:rsid w:val="00B44D2B"/>
    <w:rsid w:val="00B453D3"/>
    <w:rsid w:val="00B4561C"/>
    <w:rsid w:val="00B45629"/>
    <w:rsid w:val="00B459A5"/>
    <w:rsid w:val="00B45B7A"/>
    <w:rsid w:val="00B45D51"/>
    <w:rsid w:val="00B45E8D"/>
    <w:rsid w:val="00B46017"/>
    <w:rsid w:val="00B46128"/>
    <w:rsid w:val="00B4687D"/>
    <w:rsid w:val="00B46A64"/>
    <w:rsid w:val="00B46C2E"/>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997"/>
    <w:rsid w:val="00B52476"/>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D05"/>
    <w:rsid w:val="00B61EAF"/>
    <w:rsid w:val="00B61F8C"/>
    <w:rsid w:val="00B61FE4"/>
    <w:rsid w:val="00B62A05"/>
    <w:rsid w:val="00B62D0E"/>
    <w:rsid w:val="00B62E6B"/>
    <w:rsid w:val="00B63644"/>
    <w:rsid w:val="00B64161"/>
    <w:rsid w:val="00B644D4"/>
    <w:rsid w:val="00B64848"/>
    <w:rsid w:val="00B64D1E"/>
    <w:rsid w:val="00B654B0"/>
    <w:rsid w:val="00B656D6"/>
    <w:rsid w:val="00B65997"/>
    <w:rsid w:val="00B65A13"/>
    <w:rsid w:val="00B65BAE"/>
    <w:rsid w:val="00B65F28"/>
    <w:rsid w:val="00B661F0"/>
    <w:rsid w:val="00B66B98"/>
    <w:rsid w:val="00B66C2C"/>
    <w:rsid w:val="00B66CAC"/>
    <w:rsid w:val="00B67192"/>
    <w:rsid w:val="00B671A9"/>
    <w:rsid w:val="00B672CF"/>
    <w:rsid w:val="00B67309"/>
    <w:rsid w:val="00B6779A"/>
    <w:rsid w:val="00B6792E"/>
    <w:rsid w:val="00B67C65"/>
    <w:rsid w:val="00B70081"/>
    <w:rsid w:val="00B702C8"/>
    <w:rsid w:val="00B7032F"/>
    <w:rsid w:val="00B707DD"/>
    <w:rsid w:val="00B70E77"/>
    <w:rsid w:val="00B70ED0"/>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64D1"/>
    <w:rsid w:val="00B76E43"/>
    <w:rsid w:val="00B76F47"/>
    <w:rsid w:val="00B77100"/>
    <w:rsid w:val="00B772D2"/>
    <w:rsid w:val="00B773C7"/>
    <w:rsid w:val="00B7763B"/>
    <w:rsid w:val="00B77ED7"/>
    <w:rsid w:val="00B77F58"/>
    <w:rsid w:val="00B80228"/>
    <w:rsid w:val="00B80E12"/>
    <w:rsid w:val="00B80E64"/>
    <w:rsid w:val="00B80EDD"/>
    <w:rsid w:val="00B80EF9"/>
    <w:rsid w:val="00B80F70"/>
    <w:rsid w:val="00B80FEB"/>
    <w:rsid w:val="00B8108C"/>
    <w:rsid w:val="00B811F7"/>
    <w:rsid w:val="00B8129D"/>
    <w:rsid w:val="00B8142F"/>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094"/>
    <w:rsid w:val="00B8436E"/>
    <w:rsid w:val="00B84A1F"/>
    <w:rsid w:val="00B84A2D"/>
    <w:rsid w:val="00B84AB0"/>
    <w:rsid w:val="00B84B89"/>
    <w:rsid w:val="00B84C69"/>
    <w:rsid w:val="00B8506A"/>
    <w:rsid w:val="00B853F6"/>
    <w:rsid w:val="00B85547"/>
    <w:rsid w:val="00B85FB8"/>
    <w:rsid w:val="00B86559"/>
    <w:rsid w:val="00B86745"/>
    <w:rsid w:val="00B8680E"/>
    <w:rsid w:val="00B8685C"/>
    <w:rsid w:val="00B86AD9"/>
    <w:rsid w:val="00B86D95"/>
    <w:rsid w:val="00B86DED"/>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9F7"/>
    <w:rsid w:val="00B94C77"/>
    <w:rsid w:val="00B94D8D"/>
    <w:rsid w:val="00B94E2E"/>
    <w:rsid w:val="00B9517A"/>
    <w:rsid w:val="00B95348"/>
    <w:rsid w:val="00B95872"/>
    <w:rsid w:val="00B95AC8"/>
    <w:rsid w:val="00B95E16"/>
    <w:rsid w:val="00B96552"/>
    <w:rsid w:val="00B96AAF"/>
    <w:rsid w:val="00B96B57"/>
    <w:rsid w:val="00B96D01"/>
    <w:rsid w:val="00B9735E"/>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146"/>
    <w:rsid w:val="00BA3323"/>
    <w:rsid w:val="00BA3760"/>
    <w:rsid w:val="00BA37E8"/>
    <w:rsid w:val="00BA4008"/>
    <w:rsid w:val="00BA47CC"/>
    <w:rsid w:val="00BA4830"/>
    <w:rsid w:val="00BA48F4"/>
    <w:rsid w:val="00BA4C15"/>
    <w:rsid w:val="00BA4ED0"/>
    <w:rsid w:val="00BA50D5"/>
    <w:rsid w:val="00BA51FE"/>
    <w:rsid w:val="00BA583F"/>
    <w:rsid w:val="00BA5AEE"/>
    <w:rsid w:val="00BA5CC0"/>
    <w:rsid w:val="00BA5FC0"/>
    <w:rsid w:val="00BA65DB"/>
    <w:rsid w:val="00BA6B79"/>
    <w:rsid w:val="00BA7061"/>
    <w:rsid w:val="00BA7D58"/>
    <w:rsid w:val="00BA7F9E"/>
    <w:rsid w:val="00BB0218"/>
    <w:rsid w:val="00BB047E"/>
    <w:rsid w:val="00BB04F6"/>
    <w:rsid w:val="00BB0579"/>
    <w:rsid w:val="00BB05F2"/>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72F"/>
    <w:rsid w:val="00BB2D40"/>
    <w:rsid w:val="00BB2F47"/>
    <w:rsid w:val="00BB30EE"/>
    <w:rsid w:val="00BB39D0"/>
    <w:rsid w:val="00BB3E06"/>
    <w:rsid w:val="00BB41A5"/>
    <w:rsid w:val="00BB5037"/>
    <w:rsid w:val="00BB50DB"/>
    <w:rsid w:val="00BB56F3"/>
    <w:rsid w:val="00BB5857"/>
    <w:rsid w:val="00BB5B8E"/>
    <w:rsid w:val="00BB5FDB"/>
    <w:rsid w:val="00BB662E"/>
    <w:rsid w:val="00BB669D"/>
    <w:rsid w:val="00BB7BEB"/>
    <w:rsid w:val="00BC0102"/>
    <w:rsid w:val="00BC01BA"/>
    <w:rsid w:val="00BC0931"/>
    <w:rsid w:val="00BC0B42"/>
    <w:rsid w:val="00BC0C4B"/>
    <w:rsid w:val="00BC10B7"/>
    <w:rsid w:val="00BC167B"/>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3BD"/>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EE0"/>
    <w:rsid w:val="00BD4117"/>
    <w:rsid w:val="00BD4592"/>
    <w:rsid w:val="00BD48DA"/>
    <w:rsid w:val="00BD498E"/>
    <w:rsid w:val="00BD4DC1"/>
    <w:rsid w:val="00BD506D"/>
    <w:rsid w:val="00BD5178"/>
    <w:rsid w:val="00BD5328"/>
    <w:rsid w:val="00BD547E"/>
    <w:rsid w:val="00BD5626"/>
    <w:rsid w:val="00BD6312"/>
    <w:rsid w:val="00BD63BE"/>
    <w:rsid w:val="00BD6808"/>
    <w:rsid w:val="00BD699E"/>
    <w:rsid w:val="00BD7122"/>
    <w:rsid w:val="00BD7869"/>
    <w:rsid w:val="00BD7CA6"/>
    <w:rsid w:val="00BD7D87"/>
    <w:rsid w:val="00BD7F9B"/>
    <w:rsid w:val="00BE0067"/>
    <w:rsid w:val="00BE00DC"/>
    <w:rsid w:val="00BE0430"/>
    <w:rsid w:val="00BE0438"/>
    <w:rsid w:val="00BE088D"/>
    <w:rsid w:val="00BE0DFE"/>
    <w:rsid w:val="00BE153B"/>
    <w:rsid w:val="00BE165F"/>
    <w:rsid w:val="00BE17F3"/>
    <w:rsid w:val="00BE1D15"/>
    <w:rsid w:val="00BE2060"/>
    <w:rsid w:val="00BE2588"/>
    <w:rsid w:val="00BE261A"/>
    <w:rsid w:val="00BE26F8"/>
    <w:rsid w:val="00BE2E05"/>
    <w:rsid w:val="00BE2E69"/>
    <w:rsid w:val="00BE2EF1"/>
    <w:rsid w:val="00BE32E9"/>
    <w:rsid w:val="00BE33E6"/>
    <w:rsid w:val="00BE343C"/>
    <w:rsid w:val="00BE3513"/>
    <w:rsid w:val="00BE355B"/>
    <w:rsid w:val="00BE35C1"/>
    <w:rsid w:val="00BE371A"/>
    <w:rsid w:val="00BE3CF8"/>
    <w:rsid w:val="00BE3EEE"/>
    <w:rsid w:val="00BE4649"/>
    <w:rsid w:val="00BE51BA"/>
    <w:rsid w:val="00BE5397"/>
    <w:rsid w:val="00BE5AA9"/>
    <w:rsid w:val="00BE5E0D"/>
    <w:rsid w:val="00BE5FAD"/>
    <w:rsid w:val="00BE6ABC"/>
    <w:rsid w:val="00BE6B9B"/>
    <w:rsid w:val="00BE6DE2"/>
    <w:rsid w:val="00BE74C0"/>
    <w:rsid w:val="00BE7BAA"/>
    <w:rsid w:val="00BE7E3E"/>
    <w:rsid w:val="00BE7FB7"/>
    <w:rsid w:val="00BF006D"/>
    <w:rsid w:val="00BF009B"/>
    <w:rsid w:val="00BF04DB"/>
    <w:rsid w:val="00BF0536"/>
    <w:rsid w:val="00BF0621"/>
    <w:rsid w:val="00BF0760"/>
    <w:rsid w:val="00BF0B88"/>
    <w:rsid w:val="00BF0CFF"/>
    <w:rsid w:val="00BF0FA2"/>
    <w:rsid w:val="00BF109F"/>
    <w:rsid w:val="00BF1179"/>
    <w:rsid w:val="00BF1295"/>
    <w:rsid w:val="00BF1B18"/>
    <w:rsid w:val="00BF1F20"/>
    <w:rsid w:val="00BF27CC"/>
    <w:rsid w:val="00BF2932"/>
    <w:rsid w:val="00BF299D"/>
    <w:rsid w:val="00BF3072"/>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6BB"/>
    <w:rsid w:val="00BF76C3"/>
    <w:rsid w:val="00BF7B0F"/>
    <w:rsid w:val="00C003DA"/>
    <w:rsid w:val="00C004F2"/>
    <w:rsid w:val="00C00BC1"/>
    <w:rsid w:val="00C00F3C"/>
    <w:rsid w:val="00C01233"/>
    <w:rsid w:val="00C01757"/>
    <w:rsid w:val="00C01BA8"/>
    <w:rsid w:val="00C01DD2"/>
    <w:rsid w:val="00C01F49"/>
    <w:rsid w:val="00C01F8E"/>
    <w:rsid w:val="00C02D38"/>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6366"/>
    <w:rsid w:val="00C06A71"/>
    <w:rsid w:val="00C06B1E"/>
    <w:rsid w:val="00C06E55"/>
    <w:rsid w:val="00C0715B"/>
    <w:rsid w:val="00C073BB"/>
    <w:rsid w:val="00C073D2"/>
    <w:rsid w:val="00C075DA"/>
    <w:rsid w:val="00C07ABA"/>
    <w:rsid w:val="00C07C31"/>
    <w:rsid w:val="00C07FBE"/>
    <w:rsid w:val="00C07FF2"/>
    <w:rsid w:val="00C1030C"/>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977"/>
    <w:rsid w:val="00C141D6"/>
    <w:rsid w:val="00C14684"/>
    <w:rsid w:val="00C148B0"/>
    <w:rsid w:val="00C148C1"/>
    <w:rsid w:val="00C14CA9"/>
    <w:rsid w:val="00C156D2"/>
    <w:rsid w:val="00C15747"/>
    <w:rsid w:val="00C157D8"/>
    <w:rsid w:val="00C15E30"/>
    <w:rsid w:val="00C16424"/>
    <w:rsid w:val="00C167BE"/>
    <w:rsid w:val="00C169E4"/>
    <w:rsid w:val="00C16AA6"/>
    <w:rsid w:val="00C179AC"/>
    <w:rsid w:val="00C17E94"/>
    <w:rsid w:val="00C2002D"/>
    <w:rsid w:val="00C204ED"/>
    <w:rsid w:val="00C207BD"/>
    <w:rsid w:val="00C20A03"/>
    <w:rsid w:val="00C20CFB"/>
    <w:rsid w:val="00C216BE"/>
    <w:rsid w:val="00C22098"/>
    <w:rsid w:val="00C2295D"/>
    <w:rsid w:val="00C22B8F"/>
    <w:rsid w:val="00C22BCE"/>
    <w:rsid w:val="00C22E18"/>
    <w:rsid w:val="00C22FAA"/>
    <w:rsid w:val="00C232AA"/>
    <w:rsid w:val="00C23450"/>
    <w:rsid w:val="00C23C73"/>
    <w:rsid w:val="00C242FA"/>
    <w:rsid w:val="00C24BBD"/>
    <w:rsid w:val="00C24FC0"/>
    <w:rsid w:val="00C25136"/>
    <w:rsid w:val="00C25599"/>
    <w:rsid w:val="00C2560D"/>
    <w:rsid w:val="00C256DA"/>
    <w:rsid w:val="00C25882"/>
    <w:rsid w:val="00C25E28"/>
    <w:rsid w:val="00C26067"/>
    <w:rsid w:val="00C26103"/>
    <w:rsid w:val="00C26805"/>
    <w:rsid w:val="00C26BF0"/>
    <w:rsid w:val="00C27543"/>
    <w:rsid w:val="00C27802"/>
    <w:rsid w:val="00C27812"/>
    <w:rsid w:val="00C2789F"/>
    <w:rsid w:val="00C303F2"/>
    <w:rsid w:val="00C30549"/>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40FE"/>
    <w:rsid w:val="00C341C0"/>
    <w:rsid w:val="00C34252"/>
    <w:rsid w:val="00C34400"/>
    <w:rsid w:val="00C345DD"/>
    <w:rsid w:val="00C34BE0"/>
    <w:rsid w:val="00C34C02"/>
    <w:rsid w:val="00C34DD0"/>
    <w:rsid w:val="00C350B0"/>
    <w:rsid w:val="00C351C9"/>
    <w:rsid w:val="00C35253"/>
    <w:rsid w:val="00C357A7"/>
    <w:rsid w:val="00C357E8"/>
    <w:rsid w:val="00C367F5"/>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49F"/>
    <w:rsid w:val="00C51699"/>
    <w:rsid w:val="00C52739"/>
    <w:rsid w:val="00C527E1"/>
    <w:rsid w:val="00C529EA"/>
    <w:rsid w:val="00C52C13"/>
    <w:rsid w:val="00C52DDC"/>
    <w:rsid w:val="00C52FC2"/>
    <w:rsid w:val="00C535F8"/>
    <w:rsid w:val="00C53679"/>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206"/>
    <w:rsid w:val="00C57794"/>
    <w:rsid w:val="00C602DF"/>
    <w:rsid w:val="00C60D1F"/>
    <w:rsid w:val="00C60D54"/>
    <w:rsid w:val="00C612DB"/>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AC5"/>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83F"/>
    <w:rsid w:val="00C66BDF"/>
    <w:rsid w:val="00C6700D"/>
    <w:rsid w:val="00C67388"/>
    <w:rsid w:val="00C67580"/>
    <w:rsid w:val="00C67CFA"/>
    <w:rsid w:val="00C67DF7"/>
    <w:rsid w:val="00C70140"/>
    <w:rsid w:val="00C7052B"/>
    <w:rsid w:val="00C705B1"/>
    <w:rsid w:val="00C70677"/>
    <w:rsid w:val="00C707A5"/>
    <w:rsid w:val="00C709B0"/>
    <w:rsid w:val="00C70D30"/>
    <w:rsid w:val="00C70F14"/>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B0D"/>
    <w:rsid w:val="00C744AE"/>
    <w:rsid w:val="00C74DF9"/>
    <w:rsid w:val="00C750D9"/>
    <w:rsid w:val="00C75229"/>
    <w:rsid w:val="00C7525B"/>
    <w:rsid w:val="00C75304"/>
    <w:rsid w:val="00C754C9"/>
    <w:rsid w:val="00C75527"/>
    <w:rsid w:val="00C75764"/>
    <w:rsid w:val="00C76247"/>
    <w:rsid w:val="00C76480"/>
    <w:rsid w:val="00C773FD"/>
    <w:rsid w:val="00C77F17"/>
    <w:rsid w:val="00C77F3A"/>
    <w:rsid w:val="00C809BF"/>
    <w:rsid w:val="00C80D2E"/>
    <w:rsid w:val="00C80F9D"/>
    <w:rsid w:val="00C80FC8"/>
    <w:rsid w:val="00C8114D"/>
    <w:rsid w:val="00C81496"/>
    <w:rsid w:val="00C817BA"/>
    <w:rsid w:val="00C82005"/>
    <w:rsid w:val="00C82172"/>
    <w:rsid w:val="00C82212"/>
    <w:rsid w:val="00C826BC"/>
    <w:rsid w:val="00C82905"/>
    <w:rsid w:val="00C82DC9"/>
    <w:rsid w:val="00C82F46"/>
    <w:rsid w:val="00C83358"/>
    <w:rsid w:val="00C839AC"/>
    <w:rsid w:val="00C83A61"/>
    <w:rsid w:val="00C83A64"/>
    <w:rsid w:val="00C83F65"/>
    <w:rsid w:val="00C840EF"/>
    <w:rsid w:val="00C84F07"/>
    <w:rsid w:val="00C84F5B"/>
    <w:rsid w:val="00C8545B"/>
    <w:rsid w:val="00C86379"/>
    <w:rsid w:val="00C8662F"/>
    <w:rsid w:val="00C8667D"/>
    <w:rsid w:val="00C866E6"/>
    <w:rsid w:val="00C86EB9"/>
    <w:rsid w:val="00C86FA9"/>
    <w:rsid w:val="00C870A4"/>
    <w:rsid w:val="00C877E3"/>
    <w:rsid w:val="00C87908"/>
    <w:rsid w:val="00C879BD"/>
    <w:rsid w:val="00C87F32"/>
    <w:rsid w:val="00C90053"/>
    <w:rsid w:val="00C90090"/>
    <w:rsid w:val="00C9084C"/>
    <w:rsid w:val="00C90CA0"/>
    <w:rsid w:val="00C90EA3"/>
    <w:rsid w:val="00C91170"/>
    <w:rsid w:val="00C9129B"/>
    <w:rsid w:val="00C9129C"/>
    <w:rsid w:val="00C91793"/>
    <w:rsid w:val="00C9190C"/>
    <w:rsid w:val="00C91B5A"/>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75B"/>
    <w:rsid w:val="00C95784"/>
    <w:rsid w:val="00C95ACC"/>
    <w:rsid w:val="00C95EA9"/>
    <w:rsid w:val="00C964AD"/>
    <w:rsid w:val="00C965D6"/>
    <w:rsid w:val="00C96819"/>
    <w:rsid w:val="00C970DF"/>
    <w:rsid w:val="00C97317"/>
    <w:rsid w:val="00C9740E"/>
    <w:rsid w:val="00C974E3"/>
    <w:rsid w:val="00C97788"/>
    <w:rsid w:val="00C97A7B"/>
    <w:rsid w:val="00CA05E0"/>
    <w:rsid w:val="00CA0A2B"/>
    <w:rsid w:val="00CA0C12"/>
    <w:rsid w:val="00CA0CA7"/>
    <w:rsid w:val="00CA0E20"/>
    <w:rsid w:val="00CA11FB"/>
    <w:rsid w:val="00CA1201"/>
    <w:rsid w:val="00CA1A0F"/>
    <w:rsid w:val="00CA1D0F"/>
    <w:rsid w:val="00CA2BAB"/>
    <w:rsid w:val="00CA2EB5"/>
    <w:rsid w:val="00CA2F5A"/>
    <w:rsid w:val="00CA3332"/>
    <w:rsid w:val="00CA3389"/>
    <w:rsid w:val="00CA3B88"/>
    <w:rsid w:val="00CA3D04"/>
    <w:rsid w:val="00CA3F11"/>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D1B"/>
    <w:rsid w:val="00CA5DF3"/>
    <w:rsid w:val="00CA5E43"/>
    <w:rsid w:val="00CA6639"/>
    <w:rsid w:val="00CA673F"/>
    <w:rsid w:val="00CA6AC9"/>
    <w:rsid w:val="00CA6F9F"/>
    <w:rsid w:val="00CA7240"/>
    <w:rsid w:val="00CA7411"/>
    <w:rsid w:val="00CA74AA"/>
    <w:rsid w:val="00CA74EC"/>
    <w:rsid w:val="00CA76D6"/>
    <w:rsid w:val="00CA77D8"/>
    <w:rsid w:val="00CA7897"/>
    <w:rsid w:val="00CA79DD"/>
    <w:rsid w:val="00CA7A1D"/>
    <w:rsid w:val="00CA7D74"/>
    <w:rsid w:val="00CA7EA0"/>
    <w:rsid w:val="00CA7F72"/>
    <w:rsid w:val="00CB0166"/>
    <w:rsid w:val="00CB0234"/>
    <w:rsid w:val="00CB037E"/>
    <w:rsid w:val="00CB0385"/>
    <w:rsid w:val="00CB05C6"/>
    <w:rsid w:val="00CB0790"/>
    <w:rsid w:val="00CB0826"/>
    <w:rsid w:val="00CB0841"/>
    <w:rsid w:val="00CB10D0"/>
    <w:rsid w:val="00CB13C4"/>
    <w:rsid w:val="00CB15FB"/>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313"/>
    <w:rsid w:val="00CB4A4B"/>
    <w:rsid w:val="00CB4F75"/>
    <w:rsid w:val="00CB542F"/>
    <w:rsid w:val="00CB5543"/>
    <w:rsid w:val="00CB5E9C"/>
    <w:rsid w:val="00CB625A"/>
    <w:rsid w:val="00CB675F"/>
    <w:rsid w:val="00CB6A50"/>
    <w:rsid w:val="00CB70D0"/>
    <w:rsid w:val="00CB74E8"/>
    <w:rsid w:val="00CB76B5"/>
    <w:rsid w:val="00CB7711"/>
    <w:rsid w:val="00CC0014"/>
    <w:rsid w:val="00CC0041"/>
    <w:rsid w:val="00CC00CA"/>
    <w:rsid w:val="00CC0216"/>
    <w:rsid w:val="00CC02AC"/>
    <w:rsid w:val="00CC08C4"/>
    <w:rsid w:val="00CC0E38"/>
    <w:rsid w:val="00CC115C"/>
    <w:rsid w:val="00CC17CC"/>
    <w:rsid w:val="00CC1B9A"/>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7585"/>
    <w:rsid w:val="00CC7997"/>
    <w:rsid w:val="00CD0058"/>
    <w:rsid w:val="00CD014E"/>
    <w:rsid w:val="00CD017A"/>
    <w:rsid w:val="00CD0247"/>
    <w:rsid w:val="00CD0365"/>
    <w:rsid w:val="00CD04B7"/>
    <w:rsid w:val="00CD07CB"/>
    <w:rsid w:val="00CD0972"/>
    <w:rsid w:val="00CD0C31"/>
    <w:rsid w:val="00CD0FC5"/>
    <w:rsid w:val="00CD1D57"/>
    <w:rsid w:val="00CD1F22"/>
    <w:rsid w:val="00CD2289"/>
    <w:rsid w:val="00CD2E17"/>
    <w:rsid w:val="00CD316D"/>
    <w:rsid w:val="00CD31B8"/>
    <w:rsid w:val="00CD3763"/>
    <w:rsid w:val="00CD3DD3"/>
    <w:rsid w:val="00CD3EC1"/>
    <w:rsid w:val="00CD3FB8"/>
    <w:rsid w:val="00CD4009"/>
    <w:rsid w:val="00CD47A9"/>
    <w:rsid w:val="00CD4951"/>
    <w:rsid w:val="00CD4ABC"/>
    <w:rsid w:val="00CD4E87"/>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AD8"/>
    <w:rsid w:val="00CE4EB0"/>
    <w:rsid w:val="00CE5288"/>
    <w:rsid w:val="00CE5A6D"/>
    <w:rsid w:val="00CE5E75"/>
    <w:rsid w:val="00CE6342"/>
    <w:rsid w:val="00CE6589"/>
    <w:rsid w:val="00CE6803"/>
    <w:rsid w:val="00CE6B27"/>
    <w:rsid w:val="00CE7307"/>
    <w:rsid w:val="00CE747E"/>
    <w:rsid w:val="00CE7771"/>
    <w:rsid w:val="00CE7998"/>
    <w:rsid w:val="00CE7A7A"/>
    <w:rsid w:val="00CE7C6C"/>
    <w:rsid w:val="00CE7D85"/>
    <w:rsid w:val="00CE7E9B"/>
    <w:rsid w:val="00CE7FA0"/>
    <w:rsid w:val="00CF0282"/>
    <w:rsid w:val="00CF0658"/>
    <w:rsid w:val="00CF077A"/>
    <w:rsid w:val="00CF09EC"/>
    <w:rsid w:val="00CF0A4F"/>
    <w:rsid w:val="00CF0CAC"/>
    <w:rsid w:val="00CF1665"/>
    <w:rsid w:val="00CF20AB"/>
    <w:rsid w:val="00CF261C"/>
    <w:rsid w:val="00CF28A1"/>
    <w:rsid w:val="00CF2B98"/>
    <w:rsid w:val="00CF2F82"/>
    <w:rsid w:val="00CF318B"/>
    <w:rsid w:val="00CF31EA"/>
    <w:rsid w:val="00CF33AB"/>
    <w:rsid w:val="00CF3617"/>
    <w:rsid w:val="00CF3875"/>
    <w:rsid w:val="00CF3D6D"/>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82B"/>
    <w:rsid w:val="00D01A53"/>
    <w:rsid w:val="00D01B00"/>
    <w:rsid w:val="00D01DF6"/>
    <w:rsid w:val="00D01EFE"/>
    <w:rsid w:val="00D021CC"/>
    <w:rsid w:val="00D022D1"/>
    <w:rsid w:val="00D0245F"/>
    <w:rsid w:val="00D02548"/>
    <w:rsid w:val="00D0259A"/>
    <w:rsid w:val="00D03181"/>
    <w:rsid w:val="00D036BC"/>
    <w:rsid w:val="00D03967"/>
    <w:rsid w:val="00D03B1C"/>
    <w:rsid w:val="00D03D4A"/>
    <w:rsid w:val="00D03D81"/>
    <w:rsid w:val="00D03E52"/>
    <w:rsid w:val="00D041F1"/>
    <w:rsid w:val="00D043A3"/>
    <w:rsid w:val="00D0443C"/>
    <w:rsid w:val="00D045BE"/>
    <w:rsid w:val="00D04D3A"/>
    <w:rsid w:val="00D04D9B"/>
    <w:rsid w:val="00D04F23"/>
    <w:rsid w:val="00D0502B"/>
    <w:rsid w:val="00D05121"/>
    <w:rsid w:val="00D0563B"/>
    <w:rsid w:val="00D058EB"/>
    <w:rsid w:val="00D059CD"/>
    <w:rsid w:val="00D05E10"/>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2E"/>
    <w:rsid w:val="00D10DD8"/>
    <w:rsid w:val="00D10E89"/>
    <w:rsid w:val="00D10FB8"/>
    <w:rsid w:val="00D1180E"/>
    <w:rsid w:val="00D11892"/>
    <w:rsid w:val="00D119B3"/>
    <w:rsid w:val="00D11A47"/>
    <w:rsid w:val="00D11D89"/>
    <w:rsid w:val="00D11EFA"/>
    <w:rsid w:val="00D12387"/>
    <w:rsid w:val="00D123CE"/>
    <w:rsid w:val="00D127FB"/>
    <w:rsid w:val="00D12DB4"/>
    <w:rsid w:val="00D12E47"/>
    <w:rsid w:val="00D1304E"/>
    <w:rsid w:val="00D132FA"/>
    <w:rsid w:val="00D1359B"/>
    <w:rsid w:val="00D13E45"/>
    <w:rsid w:val="00D143EB"/>
    <w:rsid w:val="00D14966"/>
    <w:rsid w:val="00D14995"/>
    <w:rsid w:val="00D14CA3"/>
    <w:rsid w:val="00D14DA5"/>
    <w:rsid w:val="00D14E4C"/>
    <w:rsid w:val="00D155B3"/>
    <w:rsid w:val="00D15A0E"/>
    <w:rsid w:val="00D15AB3"/>
    <w:rsid w:val="00D15AEC"/>
    <w:rsid w:val="00D16055"/>
    <w:rsid w:val="00D161F4"/>
    <w:rsid w:val="00D1628F"/>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21AF"/>
    <w:rsid w:val="00D221DC"/>
    <w:rsid w:val="00D223D6"/>
    <w:rsid w:val="00D22926"/>
    <w:rsid w:val="00D22FE2"/>
    <w:rsid w:val="00D232BB"/>
    <w:rsid w:val="00D23418"/>
    <w:rsid w:val="00D23AFD"/>
    <w:rsid w:val="00D2432B"/>
    <w:rsid w:val="00D24956"/>
    <w:rsid w:val="00D249E5"/>
    <w:rsid w:val="00D24A60"/>
    <w:rsid w:val="00D24C41"/>
    <w:rsid w:val="00D24CEC"/>
    <w:rsid w:val="00D2545C"/>
    <w:rsid w:val="00D2594E"/>
    <w:rsid w:val="00D2626A"/>
    <w:rsid w:val="00D26CD3"/>
    <w:rsid w:val="00D271CE"/>
    <w:rsid w:val="00D27648"/>
    <w:rsid w:val="00D27741"/>
    <w:rsid w:val="00D27BBA"/>
    <w:rsid w:val="00D27D42"/>
    <w:rsid w:val="00D301C7"/>
    <w:rsid w:val="00D30A2E"/>
    <w:rsid w:val="00D30A5F"/>
    <w:rsid w:val="00D31A38"/>
    <w:rsid w:val="00D31F50"/>
    <w:rsid w:val="00D321AE"/>
    <w:rsid w:val="00D3237E"/>
    <w:rsid w:val="00D324C6"/>
    <w:rsid w:val="00D32BB9"/>
    <w:rsid w:val="00D32C3B"/>
    <w:rsid w:val="00D32CB8"/>
    <w:rsid w:val="00D32D14"/>
    <w:rsid w:val="00D33A35"/>
    <w:rsid w:val="00D33BC7"/>
    <w:rsid w:val="00D33E1D"/>
    <w:rsid w:val="00D340EE"/>
    <w:rsid w:val="00D34329"/>
    <w:rsid w:val="00D34811"/>
    <w:rsid w:val="00D34BE9"/>
    <w:rsid w:val="00D34CDD"/>
    <w:rsid w:val="00D351B3"/>
    <w:rsid w:val="00D351CF"/>
    <w:rsid w:val="00D35513"/>
    <w:rsid w:val="00D35C29"/>
    <w:rsid w:val="00D35D36"/>
    <w:rsid w:val="00D3643A"/>
    <w:rsid w:val="00D364FC"/>
    <w:rsid w:val="00D36AB2"/>
    <w:rsid w:val="00D36AE5"/>
    <w:rsid w:val="00D36BB6"/>
    <w:rsid w:val="00D36DFD"/>
    <w:rsid w:val="00D36EF9"/>
    <w:rsid w:val="00D370B4"/>
    <w:rsid w:val="00D372EA"/>
    <w:rsid w:val="00D3776A"/>
    <w:rsid w:val="00D377CA"/>
    <w:rsid w:val="00D37A36"/>
    <w:rsid w:val="00D37B90"/>
    <w:rsid w:val="00D40080"/>
    <w:rsid w:val="00D40215"/>
    <w:rsid w:val="00D40491"/>
    <w:rsid w:val="00D41923"/>
    <w:rsid w:val="00D41DC6"/>
    <w:rsid w:val="00D41F11"/>
    <w:rsid w:val="00D42474"/>
    <w:rsid w:val="00D425A9"/>
    <w:rsid w:val="00D42DBE"/>
    <w:rsid w:val="00D4370C"/>
    <w:rsid w:val="00D438C1"/>
    <w:rsid w:val="00D43E3E"/>
    <w:rsid w:val="00D4415E"/>
    <w:rsid w:val="00D44C6E"/>
    <w:rsid w:val="00D44F16"/>
    <w:rsid w:val="00D44F56"/>
    <w:rsid w:val="00D44FE2"/>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63C"/>
    <w:rsid w:val="00D506EC"/>
    <w:rsid w:val="00D50783"/>
    <w:rsid w:val="00D50843"/>
    <w:rsid w:val="00D512B0"/>
    <w:rsid w:val="00D516EC"/>
    <w:rsid w:val="00D51700"/>
    <w:rsid w:val="00D51B5E"/>
    <w:rsid w:val="00D51FC0"/>
    <w:rsid w:val="00D52107"/>
    <w:rsid w:val="00D523A5"/>
    <w:rsid w:val="00D5256E"/>
    <w:rsid w:val="00D52AC4"/>
    <w:rsid w:val="00D52E6A"/>
    <w:rsid w:val="00D52F04"/>
    <w:rsid w:val="00D53344"/>
    <w:rsid w:val="00D53366"/>
    <w:rsid w:val="00D539DC"/>
    <w:rsid w:val="00D53A82"/>
    <w:rsid w:val="00D5494E"/>
    <w:rsid w:val="00D549FD"/>
    <w:rsid w:val="00D54D41"/>
    <w:rsid w:val="00D551C3"/>
    <w:rsid w:val="00D5536A"/>
    <w:rsid w:val="00D56C0C"/>
    <w:rsid w:val="00D570E7"/>
    <w:rsid w:val="00D5734D"/>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503B"/>
    <w:rsid w:val="00D65086"/>
    <w:rsid w:val="00D6547E"/>
    <w:rsid w:val="00D657A5"/>
    <w:rsid w:val="00D66164"/>
    <w:rsid w:val="00D663FD"/>
    <w:rsid w:val="00D6651A"/>
    <w:rsid w:val="00D66893"/>
    <w:rsid w:val="00D66C9F"/>
    <w:rsid w:val="00D67DC0"/>
    <w:rsid w:val="00D707C2"/>
    <w:rsid w:val="00D708D7"/>
    <w:rsid w:val="00D70BC7"/>
    <w:rsid w:val="00D70E3C"/>
    <w:rsid w:val="00D70F3E"/>
    <w:rsid w:val="00D7160F"/>
    <w:rsid w:val="00D71675"/>
    <w:rsid w:val="00D7168C"/>
    <w:rsid w:val="00D716FA"/>
    <w:rsid w:val="00D716FC"/>
    <w:rsid w:val="00D717ED"/>
    <w:rsid w:val="00D71CA7"/>
    <w:rsid w:val="00D72764"/>
    <w:rsid w:val="00D72A7A"/>
    <w:rsid w:val="00D72C21"/>
    <w:rsid w:val="00D72C2F"/>
    <w:rsid w:val="00D72FD3"/>
    <w:rsid w:val="00D73AF9"/>
    <w:rsid w:val="00D73B09"/>
    <w:rsid w:val="00D73BED"/>
    <w:rsid w:val="00D747AB"/>
    <w:rsid w:val="00D74A1A"/>
    <w:rsid w:val="00D7514C"/>
    <w:rsid w:val="00D7566F"/>
    <w:rsid w:val="00D76B0B"/>
    <w:rsid w:val="00D76CEA"/>
    <w:rsid w:val="00D76DCC"/>
    <w:rsid w:val="00D76DDC"/>
    <w:rsid w:val="00D76FB9"/>
    <w:rsid w:val="00D77131"/>
    <w:rsid w:val="00D779CC"/>
    <w:rsid w:val="00D77AC0"/>
    <w:rsid w:val="00D77CFF"/>
    <w:rsid w:val="00D77FA0"/>
    <w:rsid w:val="00D77FAC"/>
    <w:rsid w:val="00D8052D"/>
    <w:rsid w:val="00D80E90"/>
    <w:rsid w:val="00D812B2"/>
    <w:rsid w:val="00D814B2"/>
    <w:rsid w:val="00D815AC"/>
    <w:rsid w:val="00D8164A"/>
    <w:rsid w:val="00D81887"/>
    <w:rsid w:val="00D81BE5"/>
    <w:rsid w:val="00D81E44"/>
    <w:rsid w:val="00D81F82"/>
    <w:rsid w:val="00D82259"/>
    <w:rsid w:val="00D8233D"/>
    <w:rsid w:val="00D825DF"/>
    <w:rsid w:val="00D82A7F"/>
    <w:rsid w:val="00D82F86"/>
    <w:rsid w:val="00D831AC"/>
    <w:rsid w:val="00D83439"/>
    <w:rsid w:val="00D845F1"/>
    <w:rsid w:val="00D84824"/>
    <w:rsid w:val="00D85718"/>
    <w:rsid w:val="00D85785"/>
    <w:rsid w:val="00D860F2"/>
    <w:rsid w:val="00D866A4"/>
    <w:rsid w:val="00D866F5"/>
    <w:rsid w:val="00D86807"/>
    <w:rsid w:val="00D86CC5"/>
    <w:rsid w:val="00D86EE6"/>
    <w:rsid w:val="00D8716E"/>
    <w:rsid w:val="00D87674"/>
    <w:rsid w:val="00D90980"/>
    <w:rsid w:val="00D90982"/>
    <w:rsid w:val="00D90CE7"/>
    <w:rsid w:val="00D90E89"/>
    <w:rsid w:val="00D91396"/>
    <w:rsid w:val="00D91461"/>
    <w:rsid w:val="00D916DC"/>
    <w:rsid w:val="00D91D94"/>
    <w:rsid w:val="00D91F73"/>
    <w:rsid w:val="00D92029"/>
    <w:rsid w:val="00D92494"/>
    <w:rsid w:val="00D9288E"/>
    <w:rsid w:val="00D928D4"/>
    <w:rsid w:val="00D929F6"/>
    <w:rsid w:val="00D92A5C"/>
    <w:rsid w:val="00D92B49"/>
    <w:rsid w:val="00D92D21"/>
    <w:rsid w:val="00D92FF3"/>
    <w:rsid w:val="00D931E1"/>
    <w:rsid w:val="00D9332B"/>
    <w:rsid w:val="00D935E7"/>
    <w:rsid w:val="00D93634"/>
    <w:rsid w:val="00D9393A"/>
    <w:rsid w:val="00D94082"/>
    <w:rsid w:val="00D94324"/>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B2"/>
    <w:rsid w:val="00DA0DDB"/>
    <w:rsid w:val="00DA11EC"/>
    <w:rsid w:val="00DA15A6"/>
    <w:rsid w:val="00DA164A"/>
    <w:rsid w:val="00DA1EC6"/>
    <w:rsid w:val="00DA1EE7"/>
    <w:rsid w:val="00DA1F8D"/>
    <w:rsid w:val="00DA1FC8"/>
    <w:rsid w:val="00DA2352"/>
    <w:rsid w:val="00DA25D4"/>
    <w:rsid w:val="00DA29D6"/>
    <w:rsid w:val="00DA29F4"/>
    <w:rsid w:val="00DA2EE1"/>
    <w:rsid w:val="00DA3C55"/>
    <w:rsid w:val="00DA4072"/>
    <w:rsid w:val="00DA426C"/>
    <w:rsid w:val="00DA47DC"/>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51C"/>
    <w:rsid w:val="00DB1AD8"/>
    <w:rsid w:val="00DB1E46"/>
    <w:rsid w:val="00DB1E6F"/>
    <w:rsid w:val="00DB1FAC"/>
    <w:rsid w:val="00DB1FF5"/>
    <w:rsid w:val="00DB2072"/>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48E"/>
    <w:rsid w:val="00DB5695"/>
    <w:rsid w:val="00DB58CB"/>
    <w:rsid w:val="00DB5999"/>
    <w:rsid w:val="00DB6230"/>
    <w:rsid w:val="00DB68BA"/>
    <w:rsid w:val="00DB6B86"/>
    <w:rsid w:val="00DB7178"/>
    <w:rsid w:val="00DB7329"/>
    <w:rsid w:val="00DB733A"/>
    <w:rsid w:val="00DB7552"/>
    <w:rsid w:val="00DB7A63"/>
    <w:rsid w:val="00DC0436"/>
    <w:rsid w:val="00DC044D"/>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3B"/>
    <w:rsid w:val="00DC3D00"/>
    <w:rsid w:val="00DC3EB7"/>
    <w:rsid w:val="00DC41CC"/>
    <w:rsid w:val="00DC4FFD"/>
    <w:rsid w:val="00DC52BE"/>
    <w:rsid w:val="00DC55A0"/>
    <w:rsid w:val="00DC5B38"/>
    <w:rsid w:val="00DC644B"/>
    <w:rsid w:val="00DC68E6"/>
    <w:rsid w:val="00DC6E46"/>
    <w:rsid w:val="00DC6E8F"/>
    <w:rsid w:val="00DC7213"/>
    <w:rsid w:val="00DC78FE"/>
    <w:rsid w:val="00DC7A62"/>
    <w:rsid w:val="00DC7C5B"/>
    <w:rsid w:val="00DC7E89"/>
    <w:rsid w:val="00DD0606"/>
    <w:rsid w:val="00DD0A58"/>
    <w:rsid w:val="00DD0B98"/>
    <w:rsid w:val="00DD0BCB"/>
    <w:rsid w:val="00DD0DF0"/>
    <w:rsid w:val="00DD15A0"/>
    <w:rsid w:val="00DD1657"/>
    <w:rsid w:val="00DD23F7"/>
    <w:rsid w:val="00DD24BA"/>
    <w:rsid w:val="00DD24D3"/>
    <w:rsid w:val="00DD269A"/>
    <w:rsid w:val="00DD2811"/>
    <w:rsid w:val="00DD3BD7"/>
    <w:rsid w:val="00DD3DFA"/>
    <w:rsid w:val="00DD4281"/>
    <w:rsid w:val="00DD450D"/>
    <w:rsid w:val="00DD4553"/>
    <w:rsid w:val="00DD464E"/>
    <w:rsid w:val="00DD46FD"/>
    <w:rsid w:val="00DD4941"/>
    <w:rsid w:val="00DD49F6"/>
    <w:rsid w:val="00DD4D55"/>
    <w:rsid w:val="00DD4F2E"/>
    <w:rsid w:val="00DD53A9"/>
    <w:rsid w:val="00DD53E7"/>
    <w:rsid w:val="00DD5A31"/>
    <w:rsid w:val="00DD5A76"/>
    <w:rsid w:val="00DD5A83"/>
    <w:rsid w:val="00DD5BCD"/>
    <w:rsid w:val="00DD5CB5"/>
    <w:rsid w:val="00DD62D6"/>
    <w:rsid w:val="00DD6A41"/>
    <w:rsid w:val="00DD6B64"/>
    <w:rsid w:val="00DD6BDF"/>
    <w:rsid w:val="00DD6C65"/>
    <w:rsid w:val="00DD7458"/>
    <w:rsid w:val="00DD74F2"/>
    <w:rsid w:val="00DD750C"/>
    <w:rsid w:val="00DD7BF4"/>
    <w:rsid w:val="00DE0048"/>
    <w:rsid w:val="00DE005B"/>
    <w:rsid w:val="00DE03BC"/>
    <w:rsid w:val="00DE0B76"/>
    <w:rsid w:val="00DE0BCE"/>
    <w:rsid w:val="00DE1060"/>
    <w:rsid w:val="00DE11A2"/>
    <w:rsid w:val="00DE13D0"/>
    <w:rsid w:val="00DE15F3"/>
    <w:rsid w:val="00DE1769"/>
    <w:rsid w:val="00DE1A1A"/>
    <w:rsid w:val="00DE1C76"/>
    <w:rsid w:val="00DE21FC"/>
    <w:rsid w:val="00DE22AD"/>
    <w:rsid w:val="00DE28C1"/>
    <w:rsid w:val="00DE2EDF"/>
    <w:rsid w:val="00DE3153"/>
    <w:rsid w:val="00DE34CB"/>
    <w:rsid w:val="00DE3751"/>
    <w:rsid w:val="00DE3A89"/>
    <w:rsid w:val="00DE3B8E"/>
    <w:rsid w:val="00DE3C80"/>
    <w:rsid w:val="00DE3F4F"/>
    <w:rsid w:val="00DE41A6"/>
    <w:rsid w:val="00DE427C"/>
    <w:rsid w:val="00DE43A0"/>
    <w:rsid w:val="00DE4657"/>
    <w:rsid w:val="00DE5223"/>
    <w:rsid w:val="00DE5783"/>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9D8"/>
    <w:rsid w:val="00DF1F28"/>
    <w:rsid w:val="00DF2044"/>
    <w:rsid w:val="00DF2736"/>
    <w:rsid w:val="00DF27AD"/>
    <w:rsid w:val="00DF28D6"/>
    <w:rsid w:val="00DF28EA"/>
    <w:rsid w:val="00DF2AB8"/>
    <w:rsid w:val="00DF2C89"/>
    <w:rsid w:val="00DF2D90"/>
    <w:rsid w:val="00DF2E7F"/>
    <w:rsid w:val="00DF324C"/>
    <w:rsid w:val="00DF341A"/>
    <w:rsid w:val="00DF3B79"/>
    <w:rsid w:val="00DF3BB2"/>
    <w:rsid w:val="00DF3D89"/>
    <w:rsid w:val="00DF3DD6"/>
    <w:rsid w:val="00DF3DE8"/>
    <w:rsid w:val="00DF3EC0"/>
    <w:rsid w:val="00DF4063"/>
    <w:rsid w:val="00DF479F"/>
    <w:rsid w:val="00DF529C"/>
    <w:rsid w:val="00DF56F8"/>
    <w:rsid w:val="00DF5B02"/>
    <w:rsid w:val="00DF5CD6"/>
    <w:rsid w:val="00DF5E6A"/>
    <w:rsid w:val="00DF5F83"/>
    <w:rsid w:val="00DF635E"/>
    <w:rsid w:val="00DF68FA"/>
    <w:rsid w:val="00DF6CE8"/>
    <w:rsid w:val="00DF78C6"/>
    <w:rsid w:val="00DF7B1D"/>
    <w:rsid w:val="00DF7D7F"/>
    <w:rsid w:val="00E0008B"/>
    <w:rsid w:val="00E00698"/>
    <w:rsid w:val="00E0072A"/>
    <w:rsid w:val="00E007E5"/>
    <w:rsid w:val="00E00BA2"/>
    <w:rsid w:val="00E00E42"/>
    <w:rsid w:val="00E01142"/>
    <w:rsid w:val="00E01C5A"/>
    <w:rsid w:val="00E01D6C"/>
    <w:rsid w:val="00E021F6"/>
    <w:rsid w:val="00E024A3"/>
    <w:rsid w:val="00E025B6"/>
    <w:rsid w:val="00E02A80"/>
    <w:rsid w:val="00E02B0C"/>
    <w:rsid w:val="00E02C0F"/>
    <w:rsid w:val="00E02F82"/>
    <w:rsid w:val="00E02FE0"/>
    <w:rsid w:val="00E035D4"/>
    <w:rsid w:val="00E0384F"/>
    <w:rsid w:val="00E0389B"/>
    <w:rsid w:val="00E039F7"/>
    <w:rsid w:val="00E043A9"/>
    <w:rsid w:val="00E0463E"/>
    <w:rsid w:val="00E04EE7"/>
    <w:rsid w:val="00E04F60"/>
    <w:rsid w:val="00E05065"/>
    <w:rsid w:val="00E05CFF"/>
    <w:rsid w:val="00E05DA6"/>
    <w:rsid w:val="00E06044"/>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D76"/>
    <w:rsid w:val="00E14FB0"/>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437"/>
    <w:rsid w:val="00E207E8"/>
    <w:rsid w:val="00E209D0"/>
    <w:rsid w:val="00E20A04"/>
    <w:rsid w:val="00E20A06"/>
    <w:rsid w:val="00E20CFC"/>
    <w:rsid w:val="00E20ECC"/>
    <w:rsid w:val="00E2122B"/>
    <w:rsid w:val="00E21846"/>
    <w:rsid w:val="00E218EA"/>
    <w:rsid w:val="00E21AAD"/>
    <w:rsid w:val="00E2252A"/>
    <w:rsid w:val="00E229CD"/>
    <w:rsid w:val="00E22C89"/>
    <w:rsid w:val="00E22EC5"/>
    <w:rsid w:val="00E22FCE"/>
    <w:rsid w:val="00E230D7"/>
    <w:rsid w:val="00E23382"/>
    <w:rsid w:val="00E235FD"/>
    <w:rsid w:val="00E2369F"/>
    <w:rsid w:val="00E23778"/>
    <w:rsid w:val="00E2387E"/>
    <w:rsid w:val="00E23CB2"/>
    <w:rsid w:val="00E24384"/>
    <w:rsid w:val="00E24A65"/>
    <w:rsid w:val="00E25233"/>
    <w:rsid w:val="00E252DF"/>
    <w:rsid w:val="00E25445"/>
    <w:rsid w:val="00E25DA4"/>
    <w:rsid w:val="00E25DC4"/>
    <w:rsid w:val="00E26619"/>
    <w:rsid w:val="00E26BB7"/>
    <w:rsid w:val="00E26E80"/>
    <w:rsid w:val="00E2710A"/>
    <w:rsid w:val="00E271B3"/>
    <w:rsid w:val="00E273C2"/>
    <w:rsid w:val="00E27428"/>
    <w:rsid w:val="00E27698"/>
    <w:rsid w:val="00E276D5"/>
    <w:rsid w:val="00E2787E"/>
    <w:rsid w:val="00E27B61"/>
    <w:rsid w:val="00E27D05"/>
    <w:rsid w:val="00E27DDA"/>
    <w:rsid w:val="00E30196"/>
    <w:rsid w:val="00E30E8C"/>
    <w:rsid w:val="00E30F09"/>
    <w:rsid w:val="00E30F25"/>
    <w:rsid w:val="00E3105D"/>
    <w:rsid w:val="00E31125"/>
    <w:rsid w:val="00E31460"/>
    <w:rsid w:val="00E31B8E"/>
    <w:rsid w:val="00E31C59"/>
    <w:rsid w:val="00E31FC8"/>
    <w:rsid w:val="00E3205A"/>
    <w:rsid w:val="00E325B1"/>
    <w:rsid w:val="00E32BDA"/>
    <w:rsid w:val="00E32E04"/>
    <w:rsid w:val="00E32E17"/>
    <w:rsid w:val="00E3317F"/>
    <w:rsid w:val="00E333DE"/>
    <w:rsid w:val="00E33845"/>
    <w:rsid w:val="00E33DA2"/>
    <w:rsid w:val="00E34030"/>
    <w:rsid w:val="00E348C4"/>
    <w:rsid w:val="00E348E3"/>
    <w:rsid w:val="00E34B80"/>
    <w:rsid w:val="00E34DB8"/>
    <w:rsid w:val="00E34E28"/>
    <w:rsid w:val="00E352CA"/>
    <w:rsid w:val="00E353C6"/>
    <w:rsid w:val="00E357B9"/>
    <w:rsid w:val="00E35C9A"/>
    <w:rsid w:val="00E35E0E"/>
    <w:rsid w:val="00E36279"/>
    <w:rsid w:val="00E3641C"/>
    <w:rsid w:val="00E36C7E"/>
    <w:rsid w:val="00E36F18"/>
    <w:rsid w:val="00E370A0"/>
    <w:rsid w:val="00E3758A"/>
    <w:rsid w:val="00E3760B"/>
    <w:rsid w:val="00E37615"/>
    <w:rsid w:val="00E37990"/>
    <w:rsid w:val="00E379A8"/>
    <w:rsid w:val="00E40384"/>
    <w:rsid w:val="00E40608"/>
    <w:rsid w:val="00E406D1"/>
    <w:rsid w:val="00E408F9"/>
    <w:rsid w:val="00E40C0C"/>
    <w:rsid w:val="00E40CFB"/>
    <w:rsid w:val="00E40FE0"/>
    <w:rsid w:val="00E41634"/>
    <w:rsid w:val="00E41B5E"/>
    <w:rsid w:val="00E42203"/>
    <w:rsid w:val="00E42F33"/>
    <w:rsid w:val="00E432B4"/>
    <w:rsid w:val="00E43858"/>
    <w:rsid w:val="00E43A45"/>
    <w:rsid w:val="00E43C6F"/>
    <w:rsid w:val="00E43C75"/>
    <w:rsid w:val="00E43DF2"/>
    <w:rsid w:val="00E443C4"/>
    <w:rsid w:val="00E44505"/>
    <w:rsid w:val="00E44848"/>
    <w:rsid w:val="00E44B35"/>
    <w:rsid w:val="00E44CFF"/>
    <w:rsid w:val="00E44E2A"/>
    <w:rsid w:val="00E451AD"/>
    <w:rsid w:val="00E454D1"/>
    <w:rsid w:val="00E460E9"/>
    <w:rsid w:val="00E46400"/>
    <w:rsid w:val="00E46763"/>
    <w:rsid w:val="00E46983"/>
    <w:rsid w:val="00E469FA"/>
    <w:rsid w:val="00E46AE4"/>
    <w:rsid w:val="00E46BE6"/>
    <w:rsid w:val="00E46BFB"/>
    <w:rsid w:val="00E46CA1"/>
    <w:rsid w:val="00E46D9C"/>
    <w:rsid w:val="00E47B00"/>
    <w:rsid w:val="00E47C04"/>
    <w:rsid w:val="00E5002B"/>
    <w:rsid w:val="00E50048"/>
    <w:rsid w:val="00E50A41"/>
    <w:rsid w:val="00E50D71"/>
    <w:rsid w:val="00E510F5"/>
    <w:rsid w:val="00E513D8"/>
    <w:rsid w:val="00E51446"/>
    <w:rsid w:val="00E51883"/>
    <w:rsid w:val="00E5194A"/>
    <w:rsid w:val="00E51C96"/>
    <w:rsid w:val="00E524B3"/>
    <w:rsid w:val="00E52566"/>
    <w:rsid w:val="00E53192"/>
    <w:rsid w:val="00E53B23"/>
    <w:rsid w:val="00E53C6A"/>
    <w:rsid w:val="00E54362"/>
    <w:rsid w:val="00E5447D"/>
    <w:rsid w:val="00E54884"/>
    <w:rsid w:val="00E54C28"/>
    <w:rsid w:val="00E554F3"/>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B30"/>
    <w:rsid w:val="00E62213"/>
    <w:rsid w:val="00E627F8"/>
    <w:rsid w:val="00E62ADC"/>
    <w:rsid w:val="00E62B09"/>
    <w:rsid w:val="00E62FF0"/>
    <w:rsid w:val="00E630A7"/>
    <w:rsid w:val="00E6326D"/>
    <w:rsid w:val="00E635F9"/>
    <w:rsid w:val="00E636A9"/>
    <w:rsid w:val="00E63A9F"/>
    <w:rsid w:val="00E63AD8"/>
    <w:rsid w:val="00E64305"/>
    <w:rsid w:val="00E644A4"/>
    <w:rsid w:val="00E646D8"/>
    <w:rsid w:val="00E64885"/>
    <w:rsid w:val="00E64B15"/>
    <w:rsid w:val="00E64EFC"/>
    <w:rsid w:val="00E65C8B"/>
    <w:rsid w:val="00E65F56"/>
    <w:rsid w:val="00E66227"/>
    <w:rsid w:val="00E6624E"/>
    <w:rsid w:val="00E6648D"/>
    <w:rsid w:val="00E664C9"/>
    <w:rsid w:val="00E66943"/>
    <w:rsid w:val="00E669FF"/>
    <w:rsid w:val="00E67432"/>
    <w:rsid w:val="00E674F5"/>
    <w:rsid w:val="00E67C4B"/>
    <w:rsid w:val="00E67D72"/>
    <w:rsid w:val="00E703CA"/>
    <w:rsid w:val="00E705CB"/>
    <w:rsid w:val="00E707EE"/>
    <w:rsid w:val="00E70D91"/>
    <w:rsid w:val="00E71D8B"/>
    <w:rsid w:val="00E71FC8"/>
    <w:rsid w:val="00E729CF"/>
    <w:rsid w:val="00E72AE1"/>
    <w:rsid w:val="00E72DF7"/>
    <w:rsid w:val="00E7316A"/>
    <w:rsid w:val="00E7324D"/>
    <w:rsid w:val="00E73D70"/>
    <w:rsid w:val="00E75151"/>
    <w:rsid w:val="00E754B3"/>
    <w:rsid w:val="00E7565B"/>
    <w:rsid w:val="00E75730"/>
    <w:rsid w:val="00E757DC"/>
    <w:rsid w:val="00E76185"/>
    <w:rsid w:val="00E765FF"/>
    <w:rsid w:val="00E76AE3"/>
    <w:rsid w:val="00E76B09"/>
    <w:rsid w:val="00E76B34"/>
    <w:rsid w:val="00E7719B"/>
    <w:rsid w:val="00E774EA"/>
    <w:rsid w:val="00E774F4"/>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CAA"/>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95"/>
    <w:rsid w:val="00E916AC"/>
    <w:rsid w:val="00E916E1"/>
    <w:rsid w:val="00E91BCF"/>
    <w:rsid w:val="00E91EC0"/>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C08"/>
    <w:rsid w:val="00E94F15"/>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8"/>
    <w:rsid w:val="00EA1E02"/>
    <w:rsid w:val="00EA1EEC"/>
    <w:rsid w:val="00EA223E"/>
    <w:rsid w:val="00EA27E5"/>
    <w:rsid w:val="00EA2868"/>
    <w:rsid w:val="00EA293A"/>
    <w:rsid w:val="00EA2EC9"/>
    <w:rsid w:val="00EA3960"/>
    <w:rsid w:val="00EA3987"/>
    <w:rsid w:val="00EA3BEC"/>
    <w:rsid w:val="00EA4426"/>
    <w:rsid w:val="00EA4706"/>
    <w:rsid w:val="00EA4715"/>
    <w:rsid w:val="00EA489C"/>
    <w:rsid w:val="00EA4914"/>
    <w:rsid w:val="00EA4BB7"/>
    <w:rsid w:val="00EA4F72"/>
    <w:rsid w:val="00EA54B1"/>
    <w:rsid w:val="00EA55C5"/>
    <w:rsid w:val="00EA5A41"/>
    <w:rsid w:val="00EA5AA1"/>
    <w:rsid w:val="00EA5B6E"/>
    <w:rsid w:val="00EA5B88"/>
    <w:rsid w:val="00EA5F3F"/>
    <w:rsid w:val="00EA687E"/>
    <w:rsid w:val="00EA75AA"/>
    <w:rsid w:val="00EA77D0"/>
    <w:rsid w:val="00EA79DE"/>
    <w:rsid w:val="00EB0423"/>
    <w:rsid w:val="00EB046F"/>
    <w:rsid w:val="00EB051B"/>
    <w:rsid w:val="00EB0582"/>
    <w:rsid w:val="00EB0A53"/>
    <w:rsid w:val="00EB0B2F"/>
    <w:rsid w:val="00EB0F15"/>
    <w:rsid w:val="00EB1D63"/>
    <w:rsid w:val="00EB23AE"/>
    <w:rsid w:val="00EB25F7"/>
    <w:rsid w:val="00EB2611"/>
    <w:rsid w:val="00EB2646"/>
    <w:rsid w:val="00EB2757"/>
    <w:rsid w:val="00EB2BE1"/>
    <w:rsid w:val="00EB3302"/>
    <w:rsid w:val="00EB36C9"/>
    <w:rsid w:val="00EB3A10"/>
    <w:rsid w:val="00EB3BA5"/>
    <w:rsid w:val="00EB3BF0"/>
    <w:rsid w:val="00EB3DFF"/>
    <w:rsid w:val="00EB40F2"/>
    <w:rsid w:val="00EB40F5"/>
    <w:rsid w:val="00EB4540"/>
    <w:rsid w:val="00EB464B"/>
    <w:rsid w:val="00EB4755"/>
    <w:rsid w:val="00EB4C57"/>
    <w:rsid w:val="00EB4F02"/>
    <w:rsid w:val="00EB5025"/>
    <w:rsid w:val="00EB521D"/>
    <w:rsid w:val="00EB60B7"/>
    <w:rsid w:val="00EB613B"/>
    <w:rsid w:val="00EB627F"/>
    <w:rsid w:val="00EB648C"/>
    <w:rsid w:val="00EB65C2"/>
    <w:rsid w:val="00EB6682"/>
    <w:rsid w:val="00EB67BD"/>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AA"/>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6B4"/>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4E1"/>
    <w:rsid w:val="00ED64E9"/>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1D3A"/>
    <w:rsid w:val="00EE25DC"/>
    <w:rsid w:val="00EE2846"/>
    <w:rsid w:val="00EE306C"/>
    <w:rsid w:val="00EE32D6"/>
    <w:rsid w:val="00EE3493"/>
    <w:rsid w:val="00EE3CDF"/>
    <w:rsid w:val="00EE3D4B"/>
    <w:rsid w:val="00EE4040"/>
    <w:rsid w:val="00EE42B7"/>
    <w:rsid w:val="00EE4B7F"/>
    <w:rsid w:val="00EE4C38"/>
    <w:rsid w:val="00EE4C9D"/>
    <w:rsid w:val="00EE5205"/>
    <w:rsid w:val="00EE58EE"/>
    <w:rsid w:val="00EE5B0D"/>
    <w:rsid w:val="00EE66F2"/>
    <w:rsid w:val="00EE67A4"/>
    <w:rsid w:val="00EE6D78"/>
    <w:rsid w:val="00EE7495"/>
    <w:rsid w:val="00EE75D2"/>
    <w:rsid w:val="00EF0173"/>
    <w:rsid w:val="00EF031C"/>
    <w:rsid w:val="00EF05C2"/>
    <w:rsid w:val="00EF0AC7"/>
    <w:rsid w:val="00EF0D26"/>
    <w:rsid w:val="00EF0D59"/>
    <w:rsid w:val="00EF0D81"/>
    <w:rsid w:val="00EF1DBA"/>
    <w:rsid w:val="00EF1F70"/>
    <w:rsid w:val="00EF1FBD"/>
    <w:rsid w:val="00EF25C3"/>
    <w:rsid w:val="00EF2717"/>
    <w:rsid w:val="00EF2837"/>
    <w:rsid w:val="00EF2CE2"/>
    <w:rsid w:val="00EF2EF7"/>
    <w:rsid w:val="00EF2FC3"/>
    <w:rsid w:val="00EF330C"/>
    <w:rsid w:val="00EF36F1"/>
    <w:rsid w:val="00EF3B4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70E"/>
    <w:rsid w:val="00EF6A47"/>
    <w:rsid w:val="00EF7B9F"/>
    <w:rsid w:val="00EF7E88"/>
    <w:rsid w:val="00F004F5"/>
    <w:rsid w:val="00F0094C"/>
    <w:rsid w:val="00F00B82"/>
    <w:rsid w:val="00F00B9F"/>
    <w:rsid w:val="00F00F07"/>
    <w:rsid w:val="00F00F97"/>
    <w:rsid w:val="00F01574"/>
    <w:rsid w:val="00F01A8A"/>
    <w:rsid w:val="00F01BF5"/>
    <w:rsid w:val="00F01D3B"/>
    <w:rsid w:val="00F02074"/>
    <w:rsid w:val="00F022C6"/>
    <w:rsid w:val="00F025A4"/>
    <w:rsid w:val="00F0293D"/>
    <w:rsid w:val="00F02B56"/>
    <w:rsid w:val="00F02CD1"/>
    <w:rsid w:val="00F02E0B"/>
    <w:rsid w:val="00F030BC"/>
    <w:rsid w:val="00F039F9"/>
    <w:rsid w:val="00F03DDF"/>
    <w:rsid w:val="00F03E13"/>
    <w:rsid w:val="00F04173"/>
    <w:rsid w:val="00F04938"/>
    <w:rsid w:val="00F04C25"/>
    <w:rsid w:val="00F057A4"/>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69B"/>
    <w:rsid w:val="00F11AA3"/>
    <w:rsid w:val="00F11AAE"/>
    <w:rsid w:val="00F11C6F"/>
    <w:rsid w:val="00F128F8"/>
    <w:rsid w:val="00F12BF8"/>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F01"/>
    <w:rsid w:val="00F177A2"/>
    <w:rsid w:val="00F179B9"/>
    <w:rsid w:val="00F17C8C"/>
    <w:rsid w:val="00F20060"/>
    <w:rsid w:val="00F200F2"/>
    <w:rsid w:val="00F208E2"/>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5189"/>
    <w:rsid w:val="00F2547B"/>
    <w:rsid w:val="00F254D8"/>
    <w:rsid w:val="00F25509"/>
    <w:rsid w:val="00F25A8F"/>
    <w:rsid w:val="00F25BA4"/>
    <w:rsid w:val="00F26206"/>
    <w:rsid w:val="00F262CB"/>
    <w:rsid w:val="00F26637"/>
    <w:rsid w:val="00F2680D"/>
    <w:rsid w:val="00F26952"/>
    <w:rsid w:val="00F26BA3"/>
    <w:rsid w:val="00F26BD1"/>
    <w:rsid w:val="00F26E00"/>
    <w:rsid w:val="00F271FB"/>
    <w:rsid w:val="00F2795F"/>
    <w:rsid w:val="00F3008C"/>
    <w:rsid w:val="00F30547"/>
    <w:rsid w:val="00F306FE"/>
    <w:rsid w:val="00F30F27"/>
    <w:rsid w:val="00F312BC"/>
    <w:rsid w:val="00F3143A"/>
    <w:rsid w:val="00F31AF2"/>
    <w:rsid w:val="00F32066"/>
    <w:rsid w:val="00F32194"/>
    <w:rsid w:val="00F3256C"/>
    <w:rsid w:val="00F325CA"/>
    <w:rsid w:val="00F32F34"/>
    <w:rsid w:val="00F3365A"/>
    <w:rsid w:val="00F336B7"/>
    <w:rsid w:val="00F33869"/>
    <w:rsid w:val="00F33B51"/>
    <w:rsid w:val="00F33DCF"/>
    <w:rsid w:val="00F34BFC"/>
    <w:rsid w:val="00F34D4C"/>
    <w:rsid w:val="00F34DBC"/>
    <w:rsid w:val="00F352A1"/>
    <w:rsid w:val="00F355A6"/>
    <w:rsid w:val="00F35A5A"/>
    <w:rsid w:val="00F361F7"/>
    <w:rsid w:val="00F36310"/>
    <w:rsid w:val="00F367F2"/>
    <w:rsid w:val="00F37EBC"/>
    <w:rsid w:val="00F37EEF"/>
    <w:rsid w:val="00F4052C"/>
    <w:rsid w:val="00F40582"/>
    <w:rsid w:val="00F40D0B"/>
    <w:rsid w:val="00F40E60"/>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300D"/>
    <w:rsid w:val="00F43053"/>
    <w:rsid w:val="00F430E4"/>
    <w:rsid w:val="00F433A2"/>
    <w:rsid w:val="00F43C67"/>
    <w:rsid w:val="00F4413E"/>
    <w:rsid w:val="00F44445"/>
    <w:rsid w:val="00F44657"/>
    <w:rsid w:val="00F446F9"/>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0B"/>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209"/>
    <w:rsid w:val="00F5354B"/>
    <w:rsid w:val="00F53EF8"/>
    <w:rsid w:val="00F54003"/>
    <w:rsid w:val="00F54196"/>
    <w:rsid w:val="00F5440A"/>
    <w:rsid w:val="00F54644"/>
    <w:rsid w:val="00F55022"/>
    <w:rsid w:val="00F55222"/>
    <w:rsid w:val="00F55295"/>
    <w:rsid w:val="00F553C4"/>
    <w:rsid w:val="00F55A2F"/>
    <w:rsid w:val="00F55DA5"/>
    <w:rsid w:val="00F55E6A"/>
    <w:rsid w:val="00F5614B"/>
    <w:rsid w:val="00F5628F"/>
    <w:rsid w:val="00F56298"/>
    <w:rsid w:val="00F5630D"/>
    <w:rsid w:val="00F563EF"/>
    <w:rsid w:val="00F565C3"/>
    <w:rsid w:val="00F569FA"/>
    <w:rsid w:val="00F57248"/>
    <w:rsid w:val="00F574CE"/>
    <w:rsid w:val="00F57582"/>
    <w:rsid w:val="00F57614"/>
    <w:rsid w:val="00F5768E"/>
    <w:rsid w:val="00F57A7F"/>
    <w:rsid w:val="00F57BD5"/>
    <w:rsid w:val="00F57D50"/>
    <w:rsid w:val="00F600D4"/>
    <w:rsid w:val="00F60729"/>
    <w:rsid w:val="00F60816"/>
    <w:rsid w:val="00F60A52"/>
    <w:rsid w:val="00F60E0F"/>
    <w:rsid w:val="00F61046"/>
    <w:rsid w:val="00F611DE"/>
    <w:rsid w:val="00F61313"/>
    <w:rsid w:val="00F614CE"/>
    <w:rsid w:val="00F61585"/>
    <w:rsid w:val="00F61631"/>
    <w:rsid w:val="00F61B3A"/>
    <w:rsid w:val="00F62189"/>
    <w:rsid w:val="00F62394"/>
    <w:rsid w:val="00F626C0"/>
    <w:rsid w:val="00F629B3"/>
    <w:rsid w:val="00F62B2A"/>
    <w:rsid w:val="00F62EC1"/>
    <w:rsid w:val="00F62EF4"/>
    <w:rsid w:val="00F63409"/>
    <w:rsid w:val="00F63837"/>
    <w:rsid w:val="00F63D87"/>
    <w:rsid w:val="00F63ED5"/>
    <w:rsid w:val="00F64C05"/>
    <w:rsid w:val="00F64E8C"/>
    <w:rsid w:val="00F64ED8"/>
    <w:rsid w:val="00F659CB"/>
    <w:rsid w:val="00F65C7D"/>
    <w:rsid w:val="00F65D6B"/>
    <w:rsid w:val="00F66566"/>
    <w:rsid w:val="00F6664A"/>
    <w:rsid w:val="00F667E1"/>
    <w:rsid w:val="00F66982"/>
    <w:rsid w:val="00F66C13"/>
    <w:rsid w:val="00F66D74"/>
    <w:rsid w:val="00F67419"/>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C85"/>
    <w:rsid w:val="00F72CDC"/>
    <w:rsid w:val="00F73635"/>
    <w:rsid w:val="00F738B1"/>
    <w:rsid w:val="00F73D0C"/>
    <w:rsid w:val="00F73D5F"/>
    <w:rsid w:val="00F74090"/>
    <w:rsid w:val="00F740E8"/>
    <w:rsid w:val="00F74CC4"/>
    <w:rsid w:val="00F7528B"/>
    <w:rsid w:val="00F755D4"/>
    <w:rsid w:val="00F75C3A"/>
    <w:rsid w:val="00F75E24"/>
    <w:rsid w:val="00F76E52"/>
    <w:rsid w:val="00F76E7A"/>
    <w:rsid w:val="00F76F0A"/>
    <w:rsid w:val="00F770BC"/>
    <w:rsid w:val="00F77CF0"/>
    <w:rsid w:val="00F80143"/>
    <w:rsid w:val="00F801B8"/>
    <w:rsid w:val="00F8045C"/>
    <w:rsid w:val="00F806C7"/>
    <w:rsid w:val="00F80814"/>
    <w:rsid w:val="00F808EB"/>
    <w:rsid w:val="00F80FE0"/>
    <w:rsid w:val="00F8110D"/>
    <w:rsid w:val="00F8170D"/>
    <w:rsid w:val="00F81B4D"/>
    <w:rsid w:val="00F81C9F"/>
    <w:rsid w:val="00F81FA2"/>
    <w:rsid w:val="00F8237D"/>
    <w:rsid w:val="00F8295A"/>
    <w:rsid w:val="00F82E24"/>
    <w:rsid w:val="00F83721"/>
    <w:rsid w:val="00F83936"/>
    <w:rsid w:val="00F839E5"/>
    <w:rsid w:val="00F83C56"/>
    <w:rsid w:val="00F83D16"/>
    <w:rsid w:val="00F84275"/>
    <w:rsid w:val="00F842D8"/>
    <w:rsid w:val="00F844A0"/>
    <w:rsid w:val="00F84631"/>
    <w:rsid w:val="00F8468D"/>
    <w:rsid w:val="00F84849"/>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346"/>
    <w:rsid w:val="00F86572"/>
    <w:rsid w:val="00F866EB"/>
    <w:rsid w:val="00F86AFF"/>
    <w:rsid w:val="00F86B34"/>
    <w:rsid w:val="00F86CFD"/>
    <w:rsid w:val="00F872E1"/>
    <w:rsid w:val="00F87391"/>
    <w:rsid w:val="00F87915"/>
    <w:rsid w:val="00F90205"/>
    <w:rsid w:val="00F9037F"/>
    <w:rsid w:val="00F90652"/>
    <w:rsid w:val="00F90698"/>
    <w:rsid w:val="00F9094F"/>
    <w:rsid w:val="00F90DE4"/>
    <w:rsid w:val="00F91742"/>
    <w:rsid w:val="00F91B51"/>
    <w:rsid w:val="00F91F18"/>
    <w:rsid w:val="00F922A6"/>
    <w:rsid w:val="00F922C8"/>
    <w:rsid w:val="00F923BA"/>
    <w:rsid w:val="00F925A8"/>
    <w:rsid w:val="00F925CF"/>
    <w:rsid w:val="00F928A5"/>
    <w:rsid w:val="00F92A17"/>
    <w:rsid w:val="00F92AED"/>
    <w:rsid w:val="00F92D22"/>
    <w:rsid w:val="00F92ED6"/>
    <w:rsid w:val="00F93166"/>
    <w:rsid w:val="00F932C4"/>
    <w:rsid w:val="00F936C0"/>
    <w:rsid w:val="00F937E3"/>
    <w:rsid w:val="00F93913"/>
    <w:rsid w:val="00F9396A"/>
    <w:rsid w:val="00F93A39"/>
    <w:rsid w:val="00F93F65"/>
    <w:rsid w:val="00F93FED"/>
    <w:rsid w:val="00F949DD"/>
    <w:rsid w:val="00F94A88"/>
    <w:rsid w:val="00F94B17"/>
    <w:rsid w:val="00F95055"/>
    <w:rsid w:val="00F9549D"/>
    <w:rsid w:val="00F95B57"/>
    <w:rsid w:val="00F95C2D"/>
    <w:rsid w:val="00F95D7C"/>
    <w:rsid w:val="00F96029"/>
    <w:rsid w:val="00F968DD"/>
    <w:rsid w:val="00F96DD5"/>
    <w:rsid w:val="00F96E6E"/>
    <w:rsid w:val="00F97593"/>
    <w:rsid w:val="00F97687"/>
    <w:rsid w:val="00F97AE7"/>
    <w:rsid w:val="00FA02D8"/>
    <w:rsid w:val="00FA0352"/>
    <w:rsid w:val="00FA05BD"/>
    <w:rsid w:val="00FA0F32"/>
    <w:rsid w:val="00FA1599"/>
    <w:rsid w:val="00FA1F69"/>
    <w:rsid w:val="00FA2065"/>
    <w:rsid w:val="00FA2176"/>
    <w:rsid w:val="00FA23E5"/>
    <w:rsid w:val="00FA24CF"/>
    <w:rsid w:val="00FA26F4"/>
    <w:rsid w:val="00FA2C6B"/>
    <w:rsid w:val="00FA3145"/>
    <w:rsid w:val="00FA314A"/>
    <w:rsid w:val="00FA341E"/>
    <w:rsid w:val="00FA3442"/>
    <w:rsid w:val="00FA448F"/>
    <w:rsid w:val="00FA486E"/>
    <w:rsid w:val="00FA490E"/>
    <w:rsid w:val="00FA53FF"/>
    <w:rsid w:val="00FA558A"/>
    <w:rsid w:val="00FA5759"/>
    <w:rsid w:val="00FA6165"/>
    <w:rsid w:val="00FA61F4"/>
    <w:rsid w:val="00FA63D2"/>
    <w:rsid w:val="00FA6542"/>
    <w:rsid w:val="00FA6FDE"/>
    <w:rsid w:val="00FA75BF"/>
    <w:rsid w:val="00FA76B6"/>
    <w:rsid w:val="00FA7B85"/>
    <w:rsid w:val="00FB01B0"/>
    <w:rsid w:val="00FB0284"/>
    <w:rsid w:val="00FB04E9"/>
    <w:rsid w:val="00FB05DD"/>
    <w:rsid w:val="00FB0A3C"/>
    <w:rsid w:val="00FB1B22"/>
    <w:rsid w:val="00FB1DAC"/>
    <w:rsid w:val="00FB1F7F"/>
    <w:rsid w:val="00FB20C8"/>
    <w:rsid w:val="00FB2268"/>
    <w:rsid w:val="00FB25BA"/>
    <w:rsid w:val="00FB2F82"/>
    <w:rsid w:val="00FB2F9D"/>
    <w:rsid w:val="00FB323A"/>
    <w:rsid w:val="00FB38A5"/>
    <w:rsid w:val="00FB3DCF"/>
    <w:rsid w:val="00FB3E44"/>
    <w:rsid w:val="00FB3EDB"/>
    <w:rsid w:val="00FB40D1"/>
    <w:rsid w:val="00FB438B"/>
    <w:rsid w:val="00FB4FB5"/>
    <w:rsid w:val="00FB56E9"/>
    <w:rsid w:val="00FB587F"/>
    <w:rsid w:val="00FB63D3"/>
    <w:rsid w:val="00FB6795"/>
    <w:rsid w:val="00FB6E93"/>
    <w:rsid w:val="00FB714D"/>
    <w:rsid w:val="00FB744A"/>
    <w:rsid w:val="00FB7A36"/>
    <w:rsid w:val="00FB7EDD"/>
    <w:rsid w:val="00FC0559"/>
    <w:rsid w:val="00FC0714"/>
    <w:rsid w:val="00FC0816"/>
    <w:rsid w:val="00FC0B2E"/>
    <w:rsid w:val="00FC0B63"/>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9F3"/>
    <w:rsid w:val="00FC4A9F"/>
    <w:rsid w:val="00FC4D4A"/>
    <w:rsid w:val="00FC4EB1"/>
    <w:rsid w:val="00FC527F"/>
    <w:rsid w:val="00FC5798"/>
    <w:rsid w:val="00FC5A23"/>
    <w:rsid w:val="00FC6279"/>
    <w:rsid w:val="00FC6879"/>
    <w:rsid w:val="00FC714D"/>
    <w:rsid w:val="00FC7300"/>
    <w:rsid w:val="00FC744D"/>
    <w:rsid w:val="00FC7815"/>
    <w:rsid w:val="00FC7BF2"/>
    <w:rsid w:val="00FC7CBB"/>
    <w:rsid w:val="00FC7F4A"/>
    <w:rsid w:val="00FD027B"/>
    <w:rsid w:val="00FD0355"/>
    <w:rsid w:val="00FD049D"/>
    <w:rsid w:val="00FD06B1"/>
    <w:rsid w:val="00FD0B1C"/>
    <w:rsid w:val="00FD0C94"/>
    <w:rsid w:val="00FD1223"/>
    <w:rsid w:val="00FD191A"/>
    <w:rsid w:val="00FD2020"/>
    <w:rsid w:val="00FD2240"/>
    <w:rsid w:val="00FD22CA"/>
    <w:rsid w:val="00FD22D7"/>
    <w:rsid w:val="00FD2971"/>
    <w:rsid w:val="00FD29BC"/>
    <w:rsid w:val="00FD2BE6"/>
    <w:rsid w:val="00FD2DDF"/>
    <w:rsid w:val="00FD3302"/>
    <w:rsid w:val="00FD35FC"/>
    <w:rsid w:val="00FD3716"/>
    <w:rsid w:val="00FD45C8"/>
    <w:rsid w:val="00FD460B"/>
    <w:rsid w:val="00FD46BC"/>
    <w:rsid w:val="00FD500B"/>
    <w:rsid w:val="00FD562E"/>
    <w:rsid w:val="00FD596D"/>
    <w:rsid w:val="00FD5C50"/>
    <w:rsid w:val="00FD5D12"/>
    <w:rsid w:val="00FD5F10"/>
    <w:rsid w:val="00FD60C5"/>
    <w:rsid w:val="00FD6805"/>
    <w:rsid w:val="00FD6890"/>
    <w:rsid w:val="00FD6968"/>
    <w:rsid w:val="00FD72B4"/>
    <w:rsid w:val="00FD7375"/>
    <w:rsid w:val="00FD7751"/>
    <w:rsid w:val="00FD7B8F"/>
    <w:rsid w:val="00FD7BFB"/>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92A"/>
    <w:rsid w:val="00FE5C8A"/>
    <w:rsid w:val="00FE623B"/>
    <w:rsid w:val="00FE6391"/>
    <w:rsid w:val="00FE6710"/>
    <w:rsid w:val="00FE688E"/>
    <w:rsid w:val="00FE697D"/>
    <w:rsid w:val="00FE6CFA"/>
    <w:rsid w:val="00FE6F1A"/>
    <w:rsid w:val="00FF003E"/>
    <w:rsid w:val="00FF0088"/>
    <w:rsid w:val="00FF046D"/>
    <w:rsid w:val="00FF04BA"/>
    <w:rsid w:val="00FF1158"/>
    <w:rsid w:val="00FF117C"/>
    <w:rsid w:val="00FF123A"/>
    <w:rsid w:val="00FF1404"/>
    <w:rsid w:val="00FF1429"/>
    <w:rsid w:val="00FF1886"/>
    <w:rsid w:val="00FF1E6F"/>
    <w:rsid w:val="00FF27B4"/>
    <w:rsid w:val="00FF2BC9"/>
    <w:rsid w:val="00FF2ECD"/>
    <w:rsid w:val="00FF3108"/>
    <w:rsid w:val="00FF33D8"/>
    <w:rsid w:val="00FF34FF"/>
    <w:rsid w:val="00FF373B"/>
    <w:rsid w:val="00FF38E9"/>
    <w:rsid w:val="00FF3D42"/>
    <w:rsid w:val="00FF4140"/>
    <w:rsid w:val="00FF422E"/>
    <w:rsid w:val="00FF46E2"/>
    <w:rsid w:val="00FF4700"/>
    <w:rsid w:val="00FF4901"/>
    <w:rsid w:val="00FF4A6F"/>
    <w:rsid w:val="00FF4AA9"/>
    <w:rsid w:val="00FF4FF9"/>
    <w:rsid w:val="00FF5485"/>
    <w:rsid w:val="00FF5667"/>
    <w:rsid w:val="00FF5FCF"/>
    <w:rsid w:val="00FF63DF"/>
    <w:rsid w:val="00FF6766"/>
    <w:rsid w:val="00FF695E"/>
    <w:rsid w:val="00FF69C9"/>
    <w:rsid w:val="00FF6BE3"/>
    <w:rsid w:val="00FF74CB"/>
    <w:rsid w:val="00FF7A87"/>
    <w:rsid w:val="00FF7AA7"/>
    <w:rsid w:val="00FF7DFE"/>
    <w:rsid w:val="00FF7F25"/>
    <w:rsid w:val="06601C7D"/>
    <w:rsid w:val="077A1F91"/>
    <w:rsid w:val="08C37B8B"/>
    <w:rsid w:val="09491B56"/>
    <w:rsid w:val="09637703"/>
    <w:rsid w:val="0A426AB9"/>
    <w:rsid w:val="0BDB1B2D"/>
    <w:rsid w:val="0BF850DF"/>
    <w:rsid w:val="0C0C5559"/>
    <w:rsid w:val="0CC863B7"/>
    <w:rsid w:val="0D7A645C"/>
    <w:rsid w:val="0DF7051E"/>
    <w:rsid w:val="0EA650B9"/>
    <w:rsid w:val="10A77E34"/>
    <w:rsid w:val="10BA5B67"/>
    <w:rsid w:val="10E147D2"/>
    <w:rsid w:val="10F86F8C"/>
    <w:rsid w:val="130F1A86"/>
    <w:rsid w:val="137649BA"/>
    <w:rsid w:val="138F675B"/>
    <w:rsid w:val="14CB5874"/>
    <w:rsid w:val="17226C9F"/>
    <w:rsid w:val="175E4E4E"/>
    <w:rsid w:val="1871152B"/>
    <w:rsid w:val="18C64887"/>
    <w:rsid w:val="19731EB9"/>
    <w:rsid w:val="1BD74D91"/>
    <w:rsid w:val="21917F9C"/>
    <w:rsid w:val="25A06E43"/>
    <w:rsid w:val="292D6D11"/>
    <w:rsid w:val="29DE4342"/>
    <w:rsid w:val="2A2C66E7"/>
    <w:rsid w:val="2B9209F8"/>
    <w:rsid w:val="2C4C5543"/>
    <w:rsid w:val="2F216E14"/>
    <w:rsid w:val="2FF80E2E"/>
    <w:rsid w:val="30BF27F8"/>
    <w:rsid w:val="32970B3C"/>
    <w:rsid w:val="34344E30"/>
    <w:rsid w:val="34B709AA"/>
    <w:rsid w:val="35DB1134"/>
    <w:rsid w:val="366C5EA4"/>
    <w:rsid w:val="38987396"/>
    <w:rsid w:val="394A1940"/>
    <w:rsid w:val="3CF14FE5"/>
    <w:rsid w:val="3DE67026"/>
    <w:rsid w:val="3EF10B99"/>
    <w:rsid w:val="403C13FF"/>
    <w:rsid w:val="4112625D"/>
    <w:rsid w:val="42C05B31"/>
    <w:rsid w:val="42E0676E"/>
    <w:rsid w:val="448325BD"/>
    <w:rsid w:val="46D57939"/>
    <w:rsid w:val="47C561BF"/>
    <w:rsid w:val="4A157FDE"/>
    <w:rsid w:val="4B94080D"/>
    <w:rsid w:val="4BAD23BF"/>
    <w:rsid w:val="4BD359B6"/>
    <w:rsid w:val="4EEC4F71"/>
    <w:rsid w:val="501B3D23"/>
    <w:rsid w:val="514662F6"/>
    <w:rsid w:val="519B59D0"/>
    <w:rsid w:val="52260EC3"/>
    <w:rsid w:val="53BF3A15"/>
    <w:rsid w:val="54B559EA"/>
    <w:rsid w:val="586167F5"/>
    <w:rsid w:val="58CF0D3D"/>
    <w:rsid w:val="5A6D1075"/>
    <w:rsid w:val="5B4304AC"/>
    <w:rsid w:val="5B6A3D44"/>
    <w:rsid w:val="5C2D7B65"/>
    <w:rsid w:val="603C0580"/>
    <w:rsid w:val="64F6456A"/>
    <w:rsid w:val="664A58D2"/>
    <w:rsid w:val="673B0E75"/>
    <w:rsid w:val="677B14C8"/>
    <w:rsid w:val="68B92485"/>
    <w:rsid w:val="6A9216BE"/>
    <w:rsid w:val="6FE22FC6"/>
    <w:rsid w:val="72C94EC1"/>
    <w:rsid w:val="740A777D"/>
    <w:rsid w:val="745A6644"/>
    <w:rsid w:val="74797CEB"/>
    <w:rsid w:val="767752D2"/>
    <w:rsid w:val="78025052"/>
    <w:rsid w:val="7AC04FAA"/>
    <w:rsid w:val="7B112253"/>
    <w:rsid w:val="7E9C0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8E3AF5-E751-4A2B-86E7-D0BE15C8B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34CB"/>
    <w:pPr>
      <w:overflowPunct w:val="0"/>
      <w:autoSpaceDE w:val="0"/>
      <w:autoSpaceDN w:val="0"/>
      <w:adjustRightInd w:val="0"/>
      <w:spacing w:after="120"/>
      <w:jc w:val="both"/>
      <w:textAlignment w:val="baseline"/>
    </w:pPr>
    <w:rPr>
      <w:rFonts w:ascii="Times New Roman" w:eastAsia="Times New Roman" w:hAnsi="Times New Roman"/>
      <w:lang w:val="en-GB"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basedOn w:val="a"/>
    <w:next w:val="a"/>
    <w:qFormat/>
    <w:pPr>
      <w:keepNext/>
      <w:numPr>
        <w:ilvl w:val="1"/>
        <w:numId w:val="1"/>
      </w:numPr>
      <w:tabs>
        <w:tab w:val="left" w:pos="612"/>
      </w:tabs>
      <w:spacing w:before="240" w:after="240"/>
      <w:outlineLvl w:val="1"/>
    </w:pPr>
    <w:rPr>
      <w:rFonts w:ascii="Arial" w:eastAsia="宋体" w:hAnsi="Arial" w:cs="Arial"/>
      <w:bCs/>
      <w:iCs/>
      <w:sz w:val="24"/>
      <w:szCs w:val="28"/>
      <w:lang w:val="en-US" w:eastAsia="zh-CN"/>
    </w:rPr>
  </w:style>
  <w:style w:type="paragraph" w:styleId="3">
    <w:name w:val="heading 3"/>
    <w:basedOn w:val="a"/>
    <w:next w:val="a"/>
    <w:qFormat/>
    <w:pPr>
      <w:keepNext/>
      <w:numPr>
        <w:ilvl w:val="2"/>
        <w:numId w:val="1"/>
      </w:numPr>
      <w:spacing w:before="240" w:after="60"/>
      <w:outlineLvl w:val="2"/>
    </w:pPr>
    <w:rPr>
      <w:rFonts w:cs="Arial"/>
      <w:b/>
      <w:bCs/>
      <w:sz w:val="24"/>
      <w:szCs w:val="26"/>
    </w:rPr>
  </w:style>
  <w:style w:type="paragraph" w:styleId="4">
    <w:name w:val="heading 4"/>
    <w:basedOn w:val="a"/>
    <w:next w:val="a"/>
    <w:link w:val="4Char"/>
    <w:qFormat/>
    <w:pPr>
      <w:keepNext/>
      <w:numPr>
        <w:ilvl w:val="3"/>
        <w:numId w:val="1"/>
      </w:numPr>
      <w:spacing w:before="240" w:after="60"/>
      <w:outlineLvl w:val="3"/>
    </w:pPr>
    <w:rPr>
      <w:b/>
      <w:bCs/>
      <w:sz w:val="28"/>
      <w:szCs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6">
    <w:name w:val="heading 6"/>
    <w:basedOn w:val="a"/>
    <w:next w:val="a"/>
    <w:qFormat/>
    <w:pPr>
      <w:numPr>
        <w:ilvl w:val="5"/>
        <w:numId w:val="1"/>
      </w:numPr>
      <w:spacing w:before="240" w:after="60"/>
      <w:outlineLvl w:val="5"/>
    </w:pPr>
    <w:rPr>
      <w:b/>
      <w:bCs/>
      <w:sz w:val="22"/>
      <w:szCs w:val="22"/>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annotation subject"/>
    <w:basedOn w:val="a5"/>
    <w:next w:val="a5"/>
    <w:link w:val="Char"/>
    <w:unhideWhenUsed/>
    <w:qFormat/>
    <w:rPr>
      <w:b/>
      <w:bCs/>
    </w:rPr>
  </w:style>
  <w:style w:type="paragraph" w:styleId="a5">
    <w:name w:val="annotation text"/>
    <w:basedOn w:val="a"/>
    <w:link w:val="Char0"/>
    <w:uiPriority w:val="99"/>
    <w:unhideWhenUsed/>
    <w:qFormat/>
  </w:style>
  <w:style w:type="paragraph" w:styleId="a6">
    <w:name w:val="caption"/>
    <w:basedOn w:val="a"/>
    <w:next w:val="a"/>
    <w:link w:val="Char1"/>
    <w:qFormat/>
    <w:rPr>
      <w:b/>
      <w:bCs/>
    </w:rPr>
  </w:style>
  <w:style w:type="paragraph" w:styleId="a7">
    <w:name w:val="Document Map"/>
    <w:basedOn w:val="a"/>
    <w:semiHidden/>
    <w:qFormat/>
    <w:pPr>
      <w:shd w:val="clear" w:color="auto" w:fill="000080"/>
    </w:pPr>
    <w:rPr>
      <w:rFonts w:ascii="Tahoma" w:hAnsi="Tahoma" w:cs="Tahoma"/>
    </w:rPr>
  </w:style>
  <w:style w:type="paragraph" w:styleId="a8">
    <w:name w:val="Body Text"/>
    <w:basedOn w:val="a"/>
    <w:link w:val="Char2"/>
    <w:qFormat/>
    <w:pPr>
      <w:overflowPunct/>
      <w:autoSpaceDE/>
      <w:autoSpaceDN/>
      <w:adjustRightInd/>
      <w:textAlignment w:val="auto"/>
    </w:pPr>
    <w:rPr>
      <w:rFonts w:eastAsia="MS Mincho"/>
    </w:rPr>
  </w:style>
  <w:style w:type="paragraph" w:styleId="a9">
    <w:name w:val="Body Text Indent"/>
    <w:basedOn w:val="a"/>
    <w:qFormat/>
    <w:pPr>
      <w:ind w:left="283"/>
    </w:pPr>
  </w:style>
  <w:style w:type="paragraph" w:styleId="aa">
    <w:name w:val="Balloon Text"/>
    <w:basedOn w:val="a"/>
    <w:link w:val="Char3"/>
    <w:uiPriority w:val="99"/>
    <w:unhideWhenUsed/>
    <w:qFormat/>
    <w:pPr>
      <w:spacing w:after="0"/>
    </w:pPr>
    <w:rPr>
      <w:rFonts w:ascii="Tahoma" w:hAnsi="Tahoma" w:cs="Tahoma"/>
      <w:sz w:val="16"/>
      <w:szCs w:val="16"/>
    </w:rPr>
  </w:style>
  <w:style w:type="paragraph" w:styleId="ab">
    <w:name w:val="footer"/>
    <w:basedOn w:val="a"/>
    <w:link w:val="Char4"/>
    <w:uiPriority w:val="99"/>
    <w:unhideWhenUsed/>
    <w:qFormat/>
    <w:pPr>
      <w:tabs>
        <w:tab w:val="center" w:pos="4513"/>
        <w:tab w:val="right" w:pos="9026"/>
      </w:tabs>
      <w:snapToGrid w:val="0"/>
    </w:pPr>
  </w:style>
  <w:style w:type="paragraph" w:styleId="ac">
    <w:name w:val="header"/>
    <w:link w:val="Char5"/>
    <w:uiPriority w:val="99"/>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eastAsia="Batang" w:hAnsi="Arial"/>
      <w:b/>
      <w:szCs w:val="22"/>
    </w:rPr>
  </w:style>
  <w:style w:type="paragraph" w:styleId="ad">
    <w:name w:val="List"/>
    <w:basedOn w:val="a"/>
    <w:qFormat/>
    <w:pPr>
      <w:ind w:left="283" w:hanging="283"/>
    </w:pPr>
  </w:style>
  <w:style w:type="paragraph" w:styleId="ae">
    <w:name w:val="footnote text"/>
    <w:basedOn w:val="a"/>
    <w:link w:val="Char6"/>
    <w:uiPriority w:val="99"/>
    <w:unhideWhenUsed/>
    <w:qFormat/>
    <w:pPr>
      <w:snapToGrid w:val="0"/>
      <w:jc w:val="left"/>
    </w:pPr>
    <w:rPr>
      <w:sz w:val="18"/>
      <w:szCs w:val="18"/>
    </w:rPr>
  </w:style>
  <w:style w:type="paragraph" w:styleId="af">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character" w:styleId="af0">
    <w:name w:val="FollowedHyperlink"/>
    <w:qFormat/>
    <w:rPr>
      <w:color w:val="800080"/>
      <w:u w:val="single"/>
    </w:rPr>
  </w:style>
  <w:style w:type="character" w:styleId="af1">
    <w:name w:val="Hyperlink"/>
    <w:uiPriority w:val="99"/>
    <w:unhideWhenUsed/>
    <w:qFormat/>
    <w:rPr>
      <w:color w:val="0000FF"/>
      <w:u w:val="single"/>
    </w:rPr>
  </w:style>
  <w:style w:type="character" w:styleId="af2">
    <w:name w:val="annotation reference"/>
    <w:unhideWhenUsed/>
    <w:qFormat/>
    <w:rPr>
      <w:sz w:val="16"/>
      <w:szCs w:val="16"/>
    </w:rPr>
  </w:style>
  <w:style w:type="character" w:styleId="af3">
    <w:name w:val="footnote reference"/>
    <w:semiHidden/>
    <w:qFormat/>
    <w:rPr>
      <w:rFonts w:eastAsia="Times New Roman"/>
      <w:b/>
      <w:kern w:val="2"/>
      <w:position w:val="6"/>
      <w:sz w:val="16"/>
      <w:lang w:val="en-GB"/>
    </w:rPr>
  </w:style>
  <w:style w:type="table" w:styleId="af4">
    <w:name w:val="Table Grid"/>
    <w:basedOn w:val="a2"/>
    <w:uiPriority w:val="59"/>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主题 Char"/>
    <w:link w:val="a4"/>
    <w:qFormat/>
    <w:rPr>
      <w:rFonts w:ascii="Times New Roman" w:eastAsia="Times New Roman" w:hAnsi="Times New Roman" w:cs="Times New Roman"/>
      <w:b/>
      <w:bCs/>
      <w:sz w:val="20"/>
      <w:szCs w:val="20"/>
      <w:lang w:val="en-GB"/>
    </w:rPr>
  </w:style>
  <w:style w:type="character" w:customStyle="1" w:styleId="MTEquationSection">
    <w:name w:val="MTEquationSection"/>
    <w:qFormat/>
    <w:rPr>
      <w:rFonts w:cs="Arial"/>
      <w:bCs/>
      <w:vanish/>
      <w:color w:val="FF0000"/>
      <w:sz w:val="28"/>
      <w:szCs w:val="28"/>
      <w:lang w:eastAsia="zh-CN"/>
    </w:rPr>
  </w:style>
  <w:style w:type="character" w:customStyle="1" w:styleId="B2Char1">
    <w:name w:val="B2 Char1"/>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ZGSM">
    <w:name w:val="ZGSM"/>
    <w:qFormat/>
  </w:style>
  <w:style w:type="character" w:customStyle="1" w:styleId="TAHChar">
    <w:name w:val="TAH Char"/>
    <w:link w:val="TAH"/>
    <w:qFormat/>
    <w:rPr>
      <w:rFonts w:ascii="Arial" w:hAnsi="Arial"/>
      <w:b/>
      <w:sz w:val="18"/>
      <w:lang w:val="en-GB" w:eastAsia="ja-JP" w:bidi="ar-SA"/>
    </w:rPr>
  </w:style>
  <w:style w:type="paragraph" w:customStyle="1" w:styleId="TAH">
    <w:name w:val="TAH"/>
    <w:basedOn w:val="a"/>
    <w:link w:val="TAHChar"/>
    <w:qFormat/>
    <w:pPr>
      <w:keepNext/>
      <w:keepLines/>
      <w:spacing w:after="0"/>
      <w:jc w:val="center"/>
    </w:pPr>
    <w:rPr>
      <w:rFonts w:ascii="Arial" w:hAnsi="Arial"/>
      <w:b/>
      <w:sz w:val="18"/>
      <w:lang w:eastAsia="ja-JP"/>
    </w:rPr>
  </w:style>
  <w:style w:type="character" w:customStyle="1" w:styleId="ReferenceChar">
    <w:name w:val="Reference Char"/>
    <w:link w:val="Reference"/>
    <w:qFormat/>
    <w:rPr>
      <w:rFonts w:ascii="Times New Roman" w:eastAsia="MS Mincho" w:hAnsi="Times New Roman"/>
      <w:sz w:val="22"/>
      <w:lang w:val="en-GB" w:eastAsia="en-US"/>
    </w:rPr>
  </w:style>
  <w:style w:type="paragraph" w:customStyle="1" w:styleId="Reference">
    <w:name w:val="Reference"/>
    <w:basedOn w:val="a"/>
    <w:link w:val="ReferenceChar"/>
    <w:qFormat/>
    <w:pPr>
      <w:numPr>
        <w:numId w:val="2"/>
      </w:numPr>
      <w:ind w:right="-99"/>
    </w:pPr>
    <w:rPr>
      <w:rFonts w:eastAsia="MS Mincho"/>
      <w:sz w:val="22"/>
    </w:rPr>
  </w:style>
  <w:style w:type="character" w:customStyle="1" w:styleId="1Char">
    <w:name w:val="标题 1 Char"/>
    <w:link w:val="1"/>
    <w:qFormat/>
    <w:rPr>
      <w:rFonts w:ascii="Arial" w:eastAsia="Times New Roman" w:hAnsi="Arial"/>
      <w:sz w:val="36"/>
      <w:lang w:val="en-GB" w:eastAsia="en-US" w:bidi="ar-SA"/>
    </w:rPr>
  </w:style>
  <w:style w:type="character" w:customStyle="1" w:styleId="Char1">
    <w:name w:val="题注 Char"/>
    <w:link w:val="a6"/>
    <w:qFormat/>
    <w:rPr>
      <w:b/>
      <w:bCs/>
      <w:lang w:val="en-GB" w:eastAsia="en-US" w:bidi="ar-SA"/>
    </w:rPr>
  </w:style>
  <w:style w:type="character" w:customStyle="1" w:styleId="B1Char">
    <w:name w:val="B1 Char"/>
    <w:qFormat/>
    <w:rPr>
      <w:rFonts w:ascii="Times New Roman" w:hAnsi="Times New Roman"/>
      <w:lang w:val="en-GB" w:eastAsia="en-US"/>
    </w:rPr>
  </w:style>
  <w:style w:type="character" w:customStyle="1" w:styleId="MTDisplayEquationChar">
    <w:name w:val="MTDisplayEquation Char"/>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Doc-text2Char">
    <w:name w:val="Doc-text2 Char"/>
    <w:link w:val="Doc-text2"/>
    <w:qFormat/>
    <w:rPr>
      <w:rFonts w:ascii="Arial" w:eastAsia="MS Mincho" w:hAnsi="Arial"/>
      <w:szCs w:val="24"/>
      <w:lang w:val="en-GB" w:eastAsia="en-GB" w:bidi="ar-SA"/>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7">
    <w:name w:val="列出段落 Char"/>
    <w:link w:val="11"/>
    <w:uiPriority w:val="34"/>
    <w:qFormat/>
    <w:locked/>
    <w:rPr>
      <w:rFonts w:ascii="宋体" w:eastAsia="宋体" w:hAnsi="宋体" w:cs="宋体"/>
      <w:sz w:val="24"/>
      <w:szCs w:val="24"/>
    </w:rPr>
  </w:style>
  <w:style w:type="paragraph" w:customStyle="1" w:styleId="11">
    <w:name w:val="列出段落1"/>
    <w:basedOn w:val="a"/>
    <w:link w:val="Char7"/>
    <w:uiPriority w:val="34"/>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headeroddChar">
    <w:name w:val="header odd Char"/>
    <w:qFormat/>
    <w:rPr>
      <w:lang w:val="en-GB" w:eastAsia="en-US" w:bidi="ar-SA"/>
    </w:rPr>
  </w:style>
  <w:style w:type="character" w:customStyle="1" w:styleId="Char5">
    <w:name w:val="页眉 Char"/>
    <w:link w:val="ac"/>
    <w:uiPriority w:val="99"/>
    <w:qFormat/>
    <w:rPr>
      <w:rFonts w:ascii="Arial" w:eastAsia="Times New Roman" w:hAnsi="Arial"/>
      <w:b/>
      <w:sz w:val="18"/>
      <w:lang w:val="en-US" w:eastAsia="en-US" w:bidi="ar-SA"/>
    </w:rPr>
  </w:style>
  <w:style w:type="character" w:customStyle="1" w:styleId="12">
    <w:name w:val="占位符文本1"/>
    <w:uiPriority w:val="99"/>
    <w:semiHidden/>
    <w:qFormat/>
    <w:rPr>
      <w:color w:val="808080"/>
    </w:rPr>
  </w:style>
  <w:style w:type="character" w:customStyle="1" w:styleId="apple-converted-space">
    <w:name w:val="apple-converted-space"/>
    <w:basedOn w:val="a1"/>
    <w:qFormat/>
  </w:style>
  <w:style w:type="character" w:customStyle="1" w:styleId="msoins0">
    <w:name w:val="msoins"/>
    <w:basedOn w:val="a1"/>
    <w:qFormat/>
  </w:style>
  <w:style w:type="character" w:customStyle="1" w:styleId="TextCar">
    <w:name w:val="Text Car"/>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ind w:left="1418"/>
      <w:textAlignment w:val="auto"/>
    </w:pPr>
    <w:rPr>
      <w:rFonts w:ascii="Arial" w:hAnsi="Arial"/>
      <w:lang w:val="en-US"/>
    </w:rPr>
  </w:style>
  <w:style w:type="character" w:customStyle="1" w:styleId="TALChar">
    <w:name w:val="TAL Char"/>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Char4">
    <w:name w:val="页脚 Char"/>
    <w:link w:val="ab"/>
    <w:uiPriority w:val="99"/>
    <w:qFormat/>
    <w:rPr>
      <w:rFonts w:ascii="Times New Roman" w:eastAsia="Times New Roman" w:hAnsi="Times New Roman"/>
      <w:lang w:val="en-GB" w:eastAsia="en-US"/>
    </w:rPr>
  </w:style>
  <w:style w:type="character" w:customStyle="1" w:styleId="8Char">
    <w:name w:val="标题 8 Char"/>
    <w:link w:val="8"/>
    <w:qFormat/>
    <w:rPr>
      <w:rFonts w:ascii="Arial" w:eastAsia="宋体" w:hAnsi="Arial"/>
      <w:kern w:val="2"/>
      <w:sz w:val="21"/>
      <w:szCs w:val="24"/>
    </w:rPr>
  </w:style>
  <w:style w:type="character" w:customStyle="1" w:styleId="maintextChar">
    <w:name w:val="main text Char"/>
    <w:link w:val="maintext"/>
    <w:qFormat/>
    <w:rPr>
      <w:rFonts w:ascii="Times New Roman" w:hAnsi="Times New Roman" w:cs="Batang"/>
      <w:lang w:val="en-GB" w:eastAsia="ko-KR"/>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textAlignment w:val="auto"/>
    </w:pPr>
    <w:rPr>
      <w:rFonts w:eastAsia="Malgun Gothic" w:cs="Batang"/>
      <w:lang w:eastAsia="ko-KR"/>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character" w:customStyle="1" w:styleId="B1Char1">
    <w:name w:val="B1 Char1"/>
    <w:link w:val="B1"/>
    <w:qFormat/>
    <w:rPr>
      <w:rFonts w:eastAsia="MS Mincho"/>
      <w:lang w:val="en-GB" w:eastAsia="en-US" w:bidi="ar-SA"/>
    </w:rPr>
  </w:style>
  <w:style w:type="paragraph" w:customStyle="1" w:styleId="B1">
    <w:name w:val="B1"/>
    <w:basedOn w:val="a"/>
    <w:link w:val="B1Char1"/>
    <w:uiPriority w:val="99"/>
    <w:qFormat/>
    <w:pPr>
      <w:overflowPunct/>
      <w:autoSpaceDE/>
      <w:autoSpaceDN/>
      <w:adjustRightInd/>
      <w:ind w:left="568" w:hanging="284"/>
      <w:textAlignment w:val="auto"/>
    </w:pPr>
    <w:rPr>
      <w:rFonts w:eastAsia="MS Mincho"/>
    </w:rPr>
  </w:style>
  <w:style w:type="character" w:customStyle="1" w:styleId="NOChar">
    <w:name w:val="NO Char"/>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PLChar">
    <w:name w:val="PL Char"/>
    <w:link w:val="PL"/>
    <w:qFormat/>
    <w:rPr>
      <w:rFonts w:ascii="Courier New"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sz w:val="16"/>
      <w:lang w:val="en-GB" w:eastAsia="ja-JP"/>
    </w:rPr>
  </w:style>
  <w:style w:type="character" w:customStyle="1" w:styleId="Char6">
    <w:name w:val="脚注文本 Char"/>
    <w:link w:val="ae"/>
    <w:uiPriority w:val="99"/>
    <w:semiHidden/>
    <w:qFormat/>
    <w:rPr>
      <w:rFonts w:ascii="Times New Roman" w:eastAsia="Times New Roman" w:hAnsi="Times New Roman"/>
      <w:sz w:val="18"/>
      <w:szCs w:val="18"/>
      <w:lang w:val="en-GB" w:eastAsia="en-US"/>
    </w:rPr>
  </w:style>
  <w:style w:type="character" w:customStyle="1" w:styleId="Char0">
    <w:name w:val="批注文字 Char"/>
    <w:link w:val="a5"/>
    <w:uiPriority w:val="99"/>
    <w:qFormat/>
    <w:rPr>
      <w:rFonts w:ascii="Times New Roman" w:eastAsia="Times New Roman" w:hAnsi="Times New Roman" w:cs="Times New Roman"/>
      <w:sz w:val="20"/>
      <w:szCs w:val="20"/>
      <w:lang w:val="en-GB"/>
    </w:rPr>
  </w:style>
  <w:style w:type="character" w:customStyle="1" w:styleId="TALLeft100cmCharChar">
    <w:name w:val="TAL + Left:  1;00 cm Char 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Char3">
    <w:name w:val="批注框文本 Char"/>
    <w:link w:val="aa"/>
    <w:uiPriority w:val="99"/>
    <w:semiHidden/>
    <w:qFormat/>
    <w:rPr>
      <w:rFonts w:ascii="Tahoma" w:eastAsia="Times New Roman" w:hAnsi="Tahoma" w:cs="Tahoma"/>
      <w:sz w:val="16"/>
      <w:szCs w:val="16"/>
      <w:lang w:val="en-GB"/>
    </w:rPr>
  </w:style>
  <w:style w:type="character" w:customStyle="1" w:styleId="B10">
    <w:name w:val="B1 (文字)"/>
    <w:uiPriority w:val="99"/>
    <w:qFormat/>
    <w:rPr>
      <w:rFonts w:eastAsia="Times New Roman"/>
    </w:rPr>
  </w:style>
  <w:style w:type="character" w:customStyle="1" w:styleId="9Char">
    <w:name w:val="标题 9 Char"/>
    <w:link w:val="9"/>
    <w:qFormat/>
    <w:rPr>
      <w:rFonts w:ascii="Arial" w:eastAsia="宋体" w:hAnsi="Arial"/>
      <w:kern w:val="2"/>
      <w:sz w:val="21"/>
      <w:szCs w:val="24"/>
    </w:rPr>
  </w:style>
  <w:style w:type="character" w:customStyle="1" w:styleId="Char2">
    <w:name w:val="正文文本 Char"/>
    <w:link w:val="a8"/>
    <w:qFormat/>
    <w:rPr>
      <w:rFonts w:ascii="Times New Roman" w:eastAsia="MS Mincho" w:hAnsi="Times New Roman"/>
      <w:sz w:val="22"/>
      <w:lang w:val="en-GB" w:eastAsia="en-US"/>
    </w:rPr>
  </w:style>
  <w:style w:type="character" w:customStyle="1" w:styleId="4Char">
    <w:name w:val="标题 4 Char"/>
    <w:link w:val="4"/>
    <w:qFormat/>
    <w:rPr>
      <w:rFonts w:ascii="Times New Roman" w:eastAsia="Times New Roman" w:hAnsi="Times New Roman"/>
      <w:b/>
      <w:bCs/>
      <w:sz w:val="28"/>
      <w:szCs w:val="28"/>
      <w:lang w:val="en-GB" w:eastAsia="en-US"/>
    </w:rPr>
  </w:style>
  <w:style w:type="character" w:customStyle="1" w:styleId="TACChar">
    <w:name w:val="TAC Char"/>
    <w:link w:val="TAC"/>
    <w:qFormat/>
    <w:rPr>
      <w:rFonts w:ascii="Arial" w:eastAsia="Times New Roman" w:hAnsi="Arial"/>
      <w:sz w:val="18"/>
      <w:lang w:val="en-GB" w:eastAsia="ja-JP"/>
    </w:rPr>
  </w:style>
  <w:style w:type="paragraph" w:customStyle="1" w:styleId="TAC">
    <w:name w:val="TAC"/>
    <w:basedOn w:val="TAL"/>
    <w:link w:val="TACChar"/>
    <w:qFormat/>
    <w:pPr>
      <w:jc w:val="center"/>
    </w:pPr>
  </w:style>
  <w:style w:type="paragraph" w:customStyle="1" w:styleId="EQ">
    <w:name w:val="EQ"/>
    <w:basedOn w:val="a"/>
    <w:next w:val="a"/>
    <w:qFormat/>
    <w:pPr>
      <w:keepLines/>
      <w:tabs>
        <w:tab w:val="center" w:pos="4536"/>
        <w:tab w:val="right" w:pos="9072"/>
      </w:tabs>
    </w:pPr>
    <w:rPr>
      <w:lang w:val="en-US" w:eastAsia="en-GB"/>
    </w:rPr>
  </w:style>
  <w:style w:type="paragraph" w:customStyle="1" w:styleId="StyleNumberedLatinBoldBefore0cmHanging063cm">
    <w:name w:val="Style Numbered (Latin) Bold Before:  0 cm Hanging:  063 cm"/>
    <w:next w:val="ad"/>
    <w:qFormat/>
    <w:pPr>
      <w:numPr>
        <w:numId w:val="3"/>
      </w:numPr>
    </w:pPr>
    <w:rPr>
      <w:rFonts w:ascii="Times New Roman" w:eastAsia="MS Mincho" w:hAnsi="Times New Roman"/>
      <w:lang w:val="en-GB" w:eastAsia="en-US"/>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RAN1bullet2">
    <w:name w:val="RAN1 bullet2"/>
    <w:basedOn w:val="a"/>
    <w:qFormat/>
    <w:pPr>
      <w:numPr>
        <w:ilvl w:val="1"/>
        <w:numId w:val="4"/>
      </w:numPr>
      <w:overflowPunct/>
      <w:autoSpaceDE/>
      <w:autoSpaceDN/>
      <w:adjustRightInd/>
      <w:spacing w:after="0"/>
      <w:jc w:val="left"/>
      <w:textAlignment w:val="auto"/>
    </w:pPr>
    <w:rPr>
      <w:rFonts w:ascii="Times" w:eastAsia="Batang" w:hAnsi="Times"/>
      <w:lang w:val="en-US"/>
    </w:r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TALLeft10">
    <w:name w:val="TAL + Left: 1"/>
    <w:basedOn w:val="TAL"/>
    <w:qFormat/>
    <w:pPr>
      <w:ind w:left="567"/>
    </w:pPr>
    <w:rPr>
      <w:lang w:eastAsia="en-US"/>
    </w:rPr>
  </w:style>
  <w:style w:type="paragraph" w:customStyle="1" w:styleId="ListParagraph1">
    <w:name w:val="List Paragraph1"/>
    <w:basedOn w:val="a"/>
    <w:uiPriority w:val="34"/>
    <w:qFormat/>
    <w:pPr>
      <w:ind w:left="720"/>
      <w:contextualSpacing/>
    </w:p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CRCoverPage">
    <w:name w:val="CR Cover Page"/>
    <w:qFormat/>
    <w:pPr>
      <w:spacing w:after="120"/>
    </w:pPr>
    <w:rPr>
      <w:rFonts w:ascii="Arial" w:eastAsia="MS Mincho" w:hAnsi="Arial"/>
      <w:lang w:val="en-GB" w:eastAsia="en-US"/>
    </w:rPr>
  </w:style>
  <w:style w:type="paragraph" w:customStyle="1" w:styleId="ACTION">
    <w:name w:val="ACTION"/>
    <w:basedOn w:val="a"/>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110">
    <w:name w:val="列出段落11"/>
    <w:basedOn w:val="a"/>
    <w:uiPriority w:val="34"/>
    <w:qFormat/>
    <w:pPr>
      <w:widowControl w:val="0"/>
      <w:overflowPunct/>
      <w:autoSpaceDE/>
      <w:autoSpaceDN/>
      <w:adjustRightInd/>
      <w:spacing w:after="0"/>
      <w:ind w:firstLineChars="200" w:firstLine="420"/>
      <w:textAlignment w:val="auto"/>
    </w:pPr>
    <w:rPr>
      <w:rFonts w:eastAsia="宋体"/>
      <w:kern w:val="2"/>
      <w:sz w:val="21"/>
      <w:szCs w:val="24"/>
      <w:lang w:val="en-US" w:eastAsia="zh-CN"/>
    </w:rPr>
  </w:style>
  <w:style w:type="paragraph" w:customStyle="1" w:styleId="References">
    <w:name w:val="References"/>
    <w:basedOn w:val="a"/>
    <w:qFormat/>
    <w:pPr>
      <w:numPr>
        <w:numId w:val="6"/>
      </w:numPr>
      <w:overflowPunct/>
      <w:adjustRightInd/>
      <w:spacing w:after="60"/>
      <w:textAlignment w:val="auto"/>
    </w:pPr>
    <w:rPr>
      <w:rFonts w:eastAsia="宋体"/>
      <w:szCs w:val="16"/>
      <w:lang w:val="en-US"/>
    </w:rPr>
  </w:style>
  <w:style w:type="paragraph" w:customStyle="1" w:styleId="TF">
    <w:name w:val="TF"/>
    <w:basedOn w:val="TH"/>
    <w:qFormat/>
    <w:pPr>
      <w:keepNext w:val="0"/>
      <w:spacing w:before="0" w:after="240"/>
    </w:p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13">
    <w:name w:val="修订1"/>
    <w:uiPriority w:val="99"/>
    <w:semiHidden/>
    <w:qFormat/>
    <w:rPr>
      <w:rFonts w:ascii="Times New Roman" w:eastAsia="Times New Roman" w:hAnsi="Times New Roman"/>
      <w:sz w:val="22"/>
      <w:lang w:val="en-GB" w:eastAsia="en-US"/>
    </w:rPr>
  </w:style>
  <w:style w:type="paragraph" w:customStyle="1" w:styleId="Observation">
    <w:name w:val="Observation"/>
    <w:basedOn w:val="a"/>
    <w:qFormat/>
    <w:pPr>
      <w:numPr>
        <w:numId w:val="7"/>
      </w:numPr>
      <w:tabs>
        <w:tab w:val="left" w:pos="1701"/>
      </w:tabs>
    </w:pPr>
    <w:rPr>
      <w:rFonts w:ascii="Arial" w:eastAsia="宋体" w:hAnsi="Arial"/>
      <w:b/>
      <w:bCs/>
      <w:lang w:eastAsia="zh-CN"/>
    </w:rPr>
  </w:style>
  <w:style w:type="paragraph" w:customStyle="1" w:styleId="Style2">
    <w:name w:val="_Style 2"/>
    <w:basedOn w:val="a"/>
    <w:uiPriority w:val="34"/>
    <w:qFormat/>
    <w:pPr>
      <w:ind w:leftChars="400" w:left="840"/>
    </w:pPr>
  </w:style>
  <w:style w:type="character" w:customStyle="1" w:styleId="20">
    <w:name w:val="占位符文本2"/>
    <w:uiPriority w:val="99"/>
    <w:semiHidden/>
    <w:qFormat/>
    <w:rPr>
      <w:color w:val="808080"/>
    </w:rPr>
  </w:style>
  <w:style w:type="paragraph" w:customStyle="1" w:styleId="21">
    <w:name w:val="修订2"/>
    <w:uiPriority w:val="99"/>
    <w:semiHidden/>
    <w:qFormat/>
    <w:rPr>
      <w:rFonts w:ascii="Times New Roman" w:eastAsia="Times New Roman" w:hAnsi="Times New Roman"/>
      <w:sz w:val="22"/>
      <w:lang w:val="en-GB" w:eastAsia="en-US"/>
    </w:rPr>
  </w:style>
  <w:style w:type="paragraph" w:customStyle="1" w:styleId="22">
    <w:name w:val="列出段落2"/>
    <w:basedOn w:val="a"/>
    <w:uiPriority w:val="34"/>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30">
    <w:name w:val="占位符文本3"/>
    <w:basedOn w:val="a1"/>
    <w:uiPriority w:val="99"/>
    <w:semiHidden/>
    <w:qFormat/>
    <w:rPr>
      <w:color w:val="808080"/>
    </w:rPr>
  </w:style>
  <w:style w:type="paragraph" w:customStyle="1" w:styleId="31">
    <w:name w:val="修订3"/>
    <w:hidden/>
    <w:uiPriority w:val="99"/>
    <w:semiHidden/>
    <w:qFormat/>
    <w:rPr>
      <w:rFonts w:ascii="Times New Roman" w:eastAsia="Times New Roman" w:hAnsi="Times New Roman"/>
      <w:lang w:val="en-GB" w:eastAsia="en-US"/>
    </w:rPr>
  </w:style>
  <w:style w:type="paragraph" w:customStyle="1" w:styleId="maintext0">
    <w:name w:val="maintext"/>
    <w:basedOn w:val="a"/>
    <w:qFormat/>
    <w:pPr>
      <w:overflowPunct/>
      <w:autoSpaceDE/>
      <w:autoSpaceDN/>
      <w:adjustRightInd/>
      <w:spacing w:before="100" w:beforeAutospacing="1" w:after="100" w:afterAutospacing="1"/>
      <w:jc w:val="left"/>
      <w:textAlignment w:val="auto"/>
    </w:pPr>
    <w:rPr>
      <w:rFonts w:ascii="宋体" w:eastAsia="宋体" w:hAnsi="宋体" w:cs="宋体"/>
      <w:sz w:val="24"/>
      <w:szCs w:val="24"/>
      <w:lang w:val="en-US" w:eastAsia="zh-CN"/>
    </w:rPr>
  </w:style>
  <w:style w:type="paragraph" w:customStyle="1" w:styleId="32">
    <w:name w:val="列出段落3"/>
    <w:basedOn w:val="a"/>
    <w:uiPriority w:val="34"/>
    <w:qFormat/>
    <w:pPr>
      <w:ind w:leftChars="400" w:left="840"/>
    </w:pPr>
  </w:style>
  <w:style w:type="character" w:customStyle="1" w:styleId="via1">
    <w:name w:val="via1"/>
    <w:basedOn w:val="a1"/>
    <w:qFormat/>
    <w:rPr>
      <w:color w:val="959595"/>
    </w:rPr>
  </w:style>
  <w:style w:type="character" w:customStyle="1" w:styleId="def3">
    <w:name w:val="def3"/>
    <w:basedOn w:val="a1"/>
    <w:qFormat/>
    <w:rPr>
      <w:color w:val="313131"/>
    </w:rPr>
  </w:style>
  <w:style w:type="paragraph" w:customStyle="1" w:styleId="Style1">
    <w:name w:val="_Style 1"/>
    <w:basedOn w:val="a"/>
    <w:uiPriority w:val="34"/>
    <w:qFormat/>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D:/Program%20Files%20(x86)/Dict/5.4.43.3217/resultui/app:ds:effectiveness" TargetMode="External"/><Relationship Id="rId4" Type="http://schemas.openxmlformats.org/officeDocument/2006/relationships/settings" Target="settings.xml"/><Relationship Id="rId9" Type="http://schemas.openxmlformats.org/officeDocument/2006/relationships/hyperlink" Target="D:/Program%20Files%20(x86)/Dict/5.4.43.3217/resultui/app:ds:spectru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298</TotalTime>
  <Pages>6</Pages>
  <Words>1496</Words>
  <Characters>8529</Characters>
  <Application>Microsoft Office Word</Application>
  <DocSecurity>0</DocSecurity>
  <Lines>71</Lines>
  <Paragraphs>20</Paragraphs>
  <ScaleCrop>false</ScaleCrop>
  <Company/>
  <LinksUpToDate>false</LinksUpToDate>
  <CharactersWithSpaces>10005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183</cp:revision>
  <cp:lastPrinted>2011-10-28T07:16:00Z</cp:lastPrinted>
  <dcterms:created xsi:type="dcterms:W3CDTF">2018-01-10T09:16:00Z</dcterms:created>
  <dcterms:modified xsi:type="dcterms:W3CDTF">2018-02-14T08:16:00Z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2052-10.8.0.6206</vt:lpwstr>
  </property>
</Properties>
</file>